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54057D" w:rsidP="00E567DD">
      <w:pPr>
        <w:spacing w:after="0" w:line="240" w:lineRule="auto"/>
        <w:ind w:right="-90"/>
        <w:jc w:val="center"/>
        <w:rPr>
          <w:rFonts w:ascii="Arial" w:hAnsi="Arial" w:cs="Arial"/>
          <w:b/>
          <w:i/>
          <w:sz w:val="40"/>
          <w:szCs w:val="40"/>
          <w:lang w:val="mn-MN"/>
        </w:rPr>
      </w:pPr>
      <w:r w:rsidRPr="00300E90">
        <w:rPr>
          <w:rFonts w:ascii="Arial" w:hAnsi="Arial" w:cs="Arial"/>
          <w:b/>
          <w:i/>
          <w:sz w:val="40"/>
          <w:szCs w:val="40"/>
          <w:lang w:val="mn-MN"/>
        </w:rPr>
        <w:t xml:space="preserve">ГАДААДЫН ИРГЭНИЙ ЭРХ ЗҮЙН БАЙДЛЫН ТУХАЙ </w:t>
      </w:r>
      <w:r w:rsidR="00EF7F3F" w:rsidRPr="00300E90">
        <w:rPr>
          <w:rFonts w:ascii="Arial" w:hAnsi="Arial" w:cs="Arial"/>
          <w:b/>
          <w:i/>
          <w:sz w:val="40"/>
          <w:szCs w:val="40"/>
          <w:lang w:val="mn-MN"/>
        </w:rPr>
        <w:t>ХУУЛИЙН ХЭРЭГЖИЛТИЙН ҮР ДАГАВАРТ ХИЙСЭН ҮНЭЛГЭЭ</w:t>
      </w: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color w:val="2E74B5" w:themeColor="accent1" w:themeShade="BF"/>
          <w:sz w:val="24"/>
          <w:szCs w:val="24"/>
          <w:lang w:val="mn-MN"/>
        </w:rPr>
      </w:pPr>
      <w:r w:rsidRPr="00300E90">
        <w:rPr>
          <w:rFonts w:ascii="Arial" w:hAnsi="Arial" w:cs="Arial"/>
          <w:b/>
          <w:color w:val="2E74B5" w:themeColor="accent1" w:themeShade="BF"/>
          <w:sz w:val="24"/>
          <w:szCs w:val="24"/>
          <w:lang w:val="mn-MN"/>
        </w:rPr>
        <w:t>/Судалгааны тайлан/</w:t>
      </w:r>
    </w:p>
    <w:p w:rsidR="00EF7F3F" w:rsidRPr="00300E90" w:rsidRDefault="00EF7F3F" w:rsidP="00E567DD">
      <w:pPr>
        <w:spacing w:after="0" w:line="240" w:lineRule="auto"/>
        <w:ind w:right="-90"/>
        <w:jc w:val="center"/>
        <w:rPr>
          <w:rFonts w:ascii="Arial" w:hAnsi="Arial" w:cs="Arial"/>
          <w:b/>
          <w:sz w:val="24"/>
          <w:szCs w:val="24"/>
          <w:lang w:val="mn-MN"/>
        </w:rPr>
      </w:pPr>
    </w:p>
    <w:p w:rsidR="0054057D" w:rsidRPr="00300E90" w:rsidRDefault="0054057D" w:rsidP="00E567DD">
      <w:pPr>
        <w:spacing w:after="0" w:line="240" w:lineRule="auto"/>
        <w:ind w:right="-90"/>
        <w:jc w:val="center"/>
        <w:rPr>
          <w:rFonts w:ascii="Arial" w:hAnsi="Arial" w:cs="Arial"/>
          <w:b/>
          <w:sz w:val="24"/>
          <w:szCs w:val="24"/>
          <w:lang w:val="mn-MN"/>
        </w:rPr>
      </w:pPr>
    </w:p>
    <w:p w:rsidR="0054057D" w:rsidRPr="00300E90" w:rsidRDefault="0054057D" w:rsidP="00E567DD">
      <w:pPr>
        <w:spacing w:after="0" w:line="240" w:lineRule="auto"/>
        <w:ind w:right="-90"/>
        <w:jc w:val="center"/>
        <w:rPr>
          <w:rFonts w:ascii="Arial" w:hAnsi="Arial" w:cs="Arial"/>
          <w:b/>
          <w:sz w:val="24"/>
          <w:szCs w:val="24"/>
          <w:lang w:val="mn-MN"/>
        </w:rPr>
      </w:pPr>
    </w:p>
    <w:p w:rsidR="0054057D" w:rsidRPr="00300E90" w:rsidRDefault="0054057D" w:rsidP="00E567DD">
      <w:pPr>
        <w:spacing w:after="0" w:line="240" w:lineRule="auto"/>
        <w:ind w:right="-90"/>
        <w:jc w:val="both"/>
        <w:rPr>
          <w:rFonts w:ascii="Arial" w:hAnsi="Arial" w:cs="Arial"/>
          <w:b/>
          <w:sz w:val="24"/>
          <w:szCs w:val="24"/>
          <w:lang w:val="mn-MN"/>
        </w:rPr>
      </w:pPr>
      <w:r w:rsidRPr="00300E90">
        <w:rPr>
          <w:rFonts w:ascii="Arial" w:hAnsi="Arial" w:cs="Arial"/>
          <w:b/>
          <w:sz w:val="24"/>
          <w:szCs w:val="24"/>
          <w:lang w:val="mn-MN"/>
        </w:rPr>
        <w:t>ЗАХИАЛАГЧ:                                                    ХУУЛЬ ЗҮЙ, ДОТООД ХЭРГИЙН ЯАМ</w:t>
      </w:r>
    </w:p>
    <w:p w:rsidR="0054057D" w:rsidRPr="00300E90" w:rsidRDefault="0054057D" w:rsidP="00E567DD">
      <w:pPr>
        <w:spacing w:after="0" w:line="240" w:lineRule="auto"/>
        <w:ind w:right="-90"/>
        <w:jc w:val="both"/>
        <w:rPr>
          <w:rFonts w:ascii="Arial" w:hAnsi="Arial" w:cs="Arial"/>
          <w:b/>
          <w:sz w:val="24"/>
          <w:szCs w:val="24"/>
          <w:lang w:val="mn-MN"/>
        </w:rPr>
      </w:pPr>
    </w:p>
    <w:p w:rsidR="0054057D" w:rsidRPr="00300E90" w:rsidRDefault="0054057D" w:rsidP="00E567DD">
      <w:pPr>
        <w:spacing w:after="0" w:line="240" w:lineRule="auto"/>
        <w:ind w:right="-90"/>
        <w:jc w:val="both"/>
        <w:rPr>
          <w:rFonts w:ascii="Arial" w:hAnsi="Arial" w:cs="Arial"/>
          <w:b/>
          <w:sz w:val="24"/>
          <w:szCs w:val="24"/>
          <w:lang w:val="mn-MN"/>
        </w:rPr>
      </w:pPr>
      <w:r w:rsidRPr="00300E90">
        <w:rPr>
          <w:rFonts w:ascii="Arial" w:hAnsi="Arial" w:cs="Arial"/>
          <w:b/>
          <w:sz w:val="24"/>
          <w:szCs w:val="24"/>
          <w:lang w:val="mn-MN"/>
        </w:rPr>
        <w:t>ГҮЙЦЭТГЭСЭН:                                                Б.БАТЦЭЦЭГ</w:t>
      </w: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jc w:val="center"/>
        <w:rPr>
          <w:rFonts w:ascii="Arial" w:hAnsi="Arial" w:cs="Arial"/>
          <w:b/>
          <w:sz w:val="24"/>
          <w:szCs w:val="24"/>
          <w:lang w:val="mn-MN"/>
        </w:rPr>
      </w:pPr>
    </w:p>
    <w:p w:rsidR="00EF7F3F" w:rsidRPr="00300E90" w:rsidRDefault="00EF7F3F" w:rsidP="00E567DD">
      <w:pPr>
        <w:spacing w:after="0" w:line="240" w:lineRule="auto"/>
        <w:ind w:right="-90"/>
        <w:rPr>
          <w:rFonts w:ascii="Arial" w:hAnsi="Arial" w:cs="Arial"/>
          <w:b/>
          <w:sz w:val="24"/>
          <w:szCs w:val="24"/>
          <w:lang w:val="mn-MN"/>
        </w:rPr>
      </w:pPr>
    </w:p>
    <w:p w:rsidR="00103084" w:rsidRPr="00300E90" w:rsidRDefault="00103084" w:rsidP="00E567DD">
      <w:pPr>
        <w:spacing w:after="0" w:line="240" w:lineRule="auto"/>
        <w:ind w:right="-90"/>
        <w:jc w:val="center"/>
        <w:rPr>
          <w:rFonts w:ascii="Arial" w:hAnsi="Arial" w:cs="Arial"/>
          <w:b/>
          <w:sz w:val="24"/>
          <w:szCs w:val="24"/>
          <w:lang w:val="mn-MN"/>
        </w:rPr>
      </w:pPr>
      <w:r w:rsidRPr="00300E90">
        <w:rPr>
          <w:rFonts w:ascii="Arial" w:hAnsi="Arial" w:cs="Arial"/>
          <w:b/>
          <w:sz w:val="24"/>
          <w:szCs w:val="24"/>
          <w:lang w:val="mn-MN"/>
        </w:rPr>
        <w:t>Улаанбаатар хот</w:t>
      </w:r>
    </w:p>
    <w:p w:rsidR="00EF7F3F" w:rsidRPr="00300E90" w:rsidRDefault="00103084" w:rsidP="00E567DD">
      <w:pPr>
        <w:spacing w:after="0" w:line="240" w:lineRule="auto"/>
        <w:ind w:right="-90"/>
        <w:jc w:val="center"/>
        <w:rPr>
          <w:rFonts w:ascii="Arial" w:hAnsi="Arial" w:cs="Arial"/>
          <w:b/>
          <w:sz w:val="24"/>
          <w:szCs w:val="24"/>
          <w:lang w:val="mn-MN"/>
        </w:rPr>
      </w:pPr>
      <w:r w:rsidRPr="00300E90">
        <w:rPr>
          <w:rFonts w:ascii="Arial" w:hAnsi="Arial" w:cs="Arial"/>
          <w:b/>
          <w:sz w:val="24"/>
          <w:szCs w:val="24"/>
          <w:lang w:val="mn-MN"/>
        </w:rPr>
        <w:t xml:space="preserve">2019 он </w:t>
      </w:r>
    </w:p>
    <w:p w:rsidR="00103084" w:rsidRPr="00300E90" w:rsidRDefault="005950D3" w:rsidP="00E567DD">
      <w:pPr>
        <w:spacing w:after="0" w:line="240" w:lineRule="auto"/>
        <w:ind w:right="-90"/>
        <w:jc w:val="center"/>
        <w:rPr>
          <w:rFonts w:ascii="Arial" w:hAnsi="Arial" w:cs="Arial"/>
          <w:b/>
          <w:sz w:val="24"/>
          <w:szCs w:val="24"/>
          <w:lang w:val="mn-MN"/>
        </w:rPr>
      </w:pPr>
      <w:r w:rsidRPr="00300E90">
        <w:rPr>
          <w:rFonts w:ascii="Arial" w:hAnsi="Arial" w:cs="Arial"/>
          <w:b/>
          <w:sz w:val="24"/>
          <w:szCs w:val="24"/>
          <w:lang w:val="mn-MN"/>
        </w:rPr>
        <w:lastRenderedPageBreak/>
        <w:t xml:space="preserve">ГАРЧИГ </w:t>
      </w:r>
    </w:p>
    <w:p w:rsidR="00103084" w:rsidRPr="00300E90" w:rsidRDefault="00103084" w:rsidP="00E567DD">
      <w:pPr>
        <w:spacing w:after="0" w:line="240" w:lineRule="auto"/>
        <w:ind w:right="-90"/>
        <w:jc w:val="center"/>
        <w:rPr>
          <w:rFonts w:ascii="Arial" w:hAnsi="Arial" w:cs="Arial"/>
          <w:b/>
          <w:sz w:val="24"/>
          <w:szCs w:val="24"/>
          <w:lang w:val="mn-MN"/>
        </w:rPr>
      </w:pPr>
    </w:p>
    <w:p w:rsidR="00103084" w:rsidRPr="00300E90" w:rsidRDefault="00103084" w:rsidP="00352165">
      <w:pPr>
        <w:spacing w:after="120" w:line="240" w:lineRule="auto"/>
        <w:ind w:right="-86"/>
        <w:jc w:val="both"/>
        <w:rPr>
          <w:rFonts w:ascii="Arial" w:hAnsi="Arial" w:cs="Arial"/>
          <w:b/>
          <w:sz w:val="24"/>
          <w:szCs w:val="24"/>
          <w:lang w:val="mn-MN"/>
        </w:rPr>
      </w:pPr>
      <w:r w:rsidRPr="00300E90">
        <w:rPr>
          <w:rFonts w:ascii="Arial" w:hAnsi="Arial" w:cs="Arial"/>
          <w:b/>
          <w:sz w:val="24"/>
          <w:szCs w:val="24"/>
          <w:lang w:val="mn-MN"/>
        </w:rPr>
        <w:t xml:space="preserve">Өмнөтгөл </w:t>
      </w:r>
    </w:p>
    <w:p w:rsidR="00103084" w:rsidRPr="00300E90" w:rsidRDefault="00103084" w:rsidP="00E567DD">
      <w:pPr>
        <w:spacing w:after="0" w:line="240" w:lineRule="auto"/>
        <w:ind w:right="-90"/>
        <w:jc w:val="both"/>
        <w:rPr>
          <w:rFonts w:ascii="Arial" w:hAnsi="Arial" w:cs="Arial"/>
          <w:sz w:val="24"/>
          <w:szCs w:val="24"/>
          <w:lang w:val="mn-MN"/>
        </w:rPr>
      </w:pPr>
      <w:r w:rsidRPr="00300E90">
        <w:rPr>
          <w:rFonts w:ascii="Arial" w:hAnsi="Arial" w:cs="Arial"/>
          <w:b/>
          <w:sz w:val="24"/>
          <w:szCs w:val="24"/>
          <w:lang w:val="mn-MN"/>
        </w:rPr>
        <w:tab/>
      </w:r>
      <w:r w:rsidRPr="00300E90">
        <w:rPr>
          <w:rFonts w:ascii="Arial" w:hAnsi="Arial" w:cs="Arial"/>
          <w:sz w:val="24"/>
          <w:szCs w:val="24"/>
          <w:lang w:val="mn-MN"/>
        </w:rPr>
        <w:t>Үнэлгээний зорилго</w:t>
      </w:r>
    </w:p>
    <w:p w:rsidR="00103084" w:rsidRPr="00300E90" w:rsidRDefault="00103084" w:rsidP="00E567DD">
      <w:pPr>
        <w:spacing w:after="0" w:line="240" w:lineRule="auto"/>
        <w:ind w:right="-90"/>
        <w:jc w:val="both"/>
        <w:rPr>
          <w:rFonts w:ascii="Arial" w:hAnsi="Arial" w:cs="Arial"/>
          <w:sz w:val="24"/>
          <w:szCs w:val="24"/>
          <w:lang w:val="mn-MN"/>
        </w:rPr>
      </w:pPr>
      <w:r w:rsidRPr="00300E90">
        <w:rPr>
          <w:rFonts w:ascii="Arial" w:hAnsi="Arial" w:cs="Arial"/>
          <w:sz w:val="24"/>
          <w:szCs w:val="24"/>
          <w:lang w:val="mn-MN"/>
        </w:rPr>
        <w:tab/>
        <w:t>Үнэлгээ хийхэд баримтлах зарчим</w:t>
      </w:r>
    </w:p>
    <w:p w:rsidR="00103084" w:rsidRPr="00300E90" w:rsidRDefault="00103084" w:rsidP="00E567DD">
      <w:pPr>
        <w:spacing w:after="0" w:line="240" w:lineRule="auto"/>
        <w:ind w:right="-90"/>
        <w:jc w:val="both"/>
        <w:rPr>
          <w:rFonts w:ascii="Arial" w:hAnsi="Arial" w:cs="Arial"/>
          <w:sz w:val="24"/>
          <w:szCs w:val="24"/>
          <w:lang w:val="mn-MN"/>
        </w:rPr>
      </w:pPr>
    </w:p>
    <w:p w:rsidR="00103084" w:rsidRPr="00300E90" w:rsidRDefault="00103084" w:rsidP="00352165">
      <w:pPr>
        <w:spacing w:after="120" w:line="240" w:lineRule="auto"/>
        <w:ind w:right="-86"/>
        <w:jc w:val="both"/>
        <w:rPr>
          <w:rFonts w:ascii="Arial" w:hAnsi="Arial" w:cs="Arial"/>
          <w:b/>
          <w:sz w:val="24"/>
          <w:szCs w:val="24"/>
          <w:lang w:val="mn-MN"/>
        </w:rPr>
      </w:pPr>
      <w:r w:rsidRPr="00300E90">
        <w:rPr>
          <w:rFonts w:ascii="Arial" w:hAnsi="Arial" w:cs="Arial"/>
          <w:b/>
          <w:sz w:val="24"/>
          <w:szCs w:val="24"/>
          <w:lang w:val="mn-MN"/>
        </w:rPr>
        <w:t>Нэг.Төлөвлөх үе шат</w:t>
      </w:r>
    </w:p>
    <w:p w:rsidR="00103084" w:rsidRPr="00300E90" w:rsidRDefault="00103084" w:rsidP="00E567DD">
      <w:pPr>
        <w:spacing w:after="0" w:line="240" w:lineRule="auto"/>
        <w:ind w:right="-90"/>
        <w:jc w:val="both"/>
        <w:rPr>
          <w:rFonts w:ascii="Arial" w:hAnsi="Arial" w:cs="Arial"/>
          <w:sz w:val="24"/>
          <w:szCs w:val="24"/>
          <w:lang w:val="mn-MN"/>
        </w:rPr>
      </w:pPr>
      <w:r w:rsidRPr="00300E90">
        <w:rPr>
          <w:rFonts w:ascii="Arial" w:hAnsi="Arial" w:cs="Arial"/>
          <w:b/>
          <w:sz w:val="24"/>
          <w:szCs w:val="24"/>
          <w:lang w:val="mn-MN"/>
        </w:rPr>
        <w:tab/>
      </w:r>
      <w:r w:rsidRPr="00300E90">
        <w:rPr>
          <w:rFonts w:ascii="Arial" w:hAnsi="Arial" w:cs="Arial"/>
          <w:sz w:val="24"/>
          <w:szCs w:val="24"/>
          <w:lang w:val="mn-MN"/>
        </w:rPr>
        <w:t>1.1.Үнэлгээ хийх шалтгаан</w:t>
      </w:r>
      <w:r w:rsidR="005950D3" w:rsidRPr="00300E90">
        <w:rPr>
          <w:rFonts w:ascii="Arial" w:hAnsi="Arial" w:cs="Arial"/>
          <w:sz w:val="24"/>
          <w:szCs w:val="24"/>
          <w:lang w:val="mn-MN"/>
        </w:rPr>
        <w:t>;</w:t>
      </w:r>
      <w:bookmarkStart w:id="0" w:name="_GoBack"/>
      <w:bookmarkEnd w:id="0"/>
    </w:p>
    <w:p w:rsidR="00103084" w:rsidRPr="00300E90" w:rsidRDefault="00103084" w:rsidP="00E567DD">
      <w:pPr>
        <w:spacing w:after="0" w:line="240" w:lineRule="auto"/>
        <w:ind w:right="-90"/>
        <w:jc w:val="both"/>
        <w:rPr>
          <w:rFonts w:ascii="Arial" w:hAnsi="Arial" w:cs="Arial"/>
          <w:sz w:val="24"/>
          <w:szCs w:val="24"/>
          <w:lang w:val="mn-MN"/>
        </w:rPr>
      </w:pPr>
      <w:r w:rsidRPr="00300E90">
        <w:rPr>
          <w:rFonts w:ascii="Arial" w:hAnsi="Arial" w:cs="Arial"/>
          <w:sz w:val="24"/>
          <w:szCs w:val="24"/>
          <w:lang w:val="mn-MN"/>
        </w:rPr>
        <w:tab/>
        <w:t>1.2.Үнэлгээний хүрээг тогтоох нь</w:t>
      </w:r>
      <w:r w:rsidR="005950D3" w:rsidRPr="00300E90">
        <w:rPr>
          <w:rFonts w:ascii="Arial" w:hAnsi="Arial" w:cs="Arial"/>
          <w:sz w:val="24"/>
          <w:szCs w:val="24"/>
          <w:lang w:val="mn-MN"/>
        </w:rPr>
        <w:t>;</w:t>
      </w:r>
    </w:p>
    <w:p w:rsidR="00103084" w:rsidRPr="00300E90" w:rsidRDefault="00103084" w:rsidP="00E567DD">
      <w:pPr>
        <w:spacing w:after="0" w:line="240" w:lineRule="auto"/>
        <w:ind w:right="-90"/>
        <w:jc w:val="both"/>
        <w:rPr>
          <w:rFonts w:ascii="Arial" w:hAnsi="Arial" w:cs="Arial"/>
          <w:sz w:val="24"/>
          <w:szCs w:val="24"/>
          <w:lang w:val="mn-MN"/>
        </w:rPr>
      </w:pPr>
      <w:r w:rsidRPr="00300E90">
        <w:rPr>
          <w:rFonts w:ascii="Arial" w:hAnsi="Arial" w:cs="Arial"/>
          <w:sz w:val="24"/>
          <w:szCs w:val="24"/>
          <w:lang w:val="mn-MN"/>
        </w:rPr>
        <w:tab/>
        <w:t>1.3.Шалгуур үзүүлэлтийг сонгох</w:t>
      </w:r>
      <w:r w:rsidR="005950D3" w:rsidRPr="00300E90">
        <w:rPr>
          <w:rFonts w:ascii="Arial" w:hAnsi="Arial" w:cs="Arial"/>
          <w:sz w:val="24"/>
          <w:szCs w:val="24"/>
          <w:lang w:val="mn-MN"/>
        </w:rPr>
        <w:t>;</w:t>
      </w:r>
    </w:p>
    <w:p w:rsidR="00103084" w:rsidRPr="00300E90" w:rsidRDefault="00103084" w:rsidP="00E567DD">
      <w:pPr>
        <w:spacing w:after="0" w:line="240" w:lineRule="auto"/>
        <w:ind w:right="-90"/>
        <w:jc w:val="both"/>
        <w:rPr>
          <w:rFonts w:ascii="Arial" w:hAnsi="Arial" w:cs="Arial"/>
          <w:sz w:val="24"/>
          <w:szCs w:val="24"/>
          <w:lang w:val="mn-MN"/>
        </w:rPr>
      </w:pPr>
      <w:r w:rsidRPr="00300E90">
        <w:rPr>
          <w:rFonts w:ascii="Arial" w:hAnsi="Arial" w:cs="Arial"/>
          <w:sz w:val="24"/>
          <w:szCs w:val="24"/>
          <w:lang w:val="mn-MN"/>
        </w:rPr>
        <w:tab/>
        <w:t>1.4.Харьцуулах хэлбэрийг сонгох</w:t>
      </w:r>
      <w:r w:rsidR="005950D3" w:rsidRPr="00300E90">
        <w:rPr>
          <w:rFonts w:ascii="Arial" w:hAnsi="Arial" w:cs="Arial"/>
          <w:sz w:val="24"/>
          <w:szCs w:val="24"/>
          <w:lang w:val="mn-MN"/>
        </w:rPr>
        <w:t>;</w:t>
      </w:r>
    </w:p>
    <w:p w:rsidR="00103084" w:rsidRPr="00300E90" w:rsidRDefault="00103084" w:rsidP="00E567DD">
      <w:pPr>
        <w:spacing w:after="0" w:line="240" w:lineRule="auto"/>
        <w:ind w:right="-90"/>
        <w:jc w:val="both"/>
        <w:rPr>
          <w:rFonts w:ascii="Arial" w:hAnsi="Arial" w:cs="Arial"/>
          <w:sz w:val="24"/>
          <w:szCs w:val="24"/>
          <w:lang w:val="mn-MN"/>
        </w:rPr>
      </w:pPr>
      <w:r w:rsidRPr="00300E90">
        <w:rPr>
          <w:rFonts w:ascii="Arial" w:hAnsi="Arial" w:cs="Arial"/>
          <w:sz w:val="24"/>
          <w:szCs w:val="24"/>
          <w:lang w:val="mn-MN"/>
        </w:rPr>
        <w:tab/>
        <w:t>1.5.Шалгуур үзүүлэлтийг томьёолох</w:t>
      </w:r>
      <w:r w:rsidR="005950D3" w:rsidRPr="00300E90">
        <w:rPr>
          <w:rFonts w:ascii="Arial" w:hAnsi="Arial" w:cs="Arial"/>
          <w:sz w:val="24"/>
          <w:szCs w:val="24"/>
          <w:lang w:val="mn-MN"/>
        </w:rPr>
        <w:t>;</w:t>
      </w:r>
    </w:p>
    <w:p w:rsidR="00103084" w:rsidRPr="00300E90" w:rsidRDefault="00103084" w:rsidP="00E567DD">
      <w:pPr>
        <w:spacing w:after="0" w:line="240" w:lineRule="auto"/>
        <w:ind w:right="-90"/>
        <w:jc w:val="both"/>
        <w:rPr>
          <w:rFonts w:ascii="Arial" w:hAnsi="Arial" w:cs="Arial"/>
          <w:sz w:val="24"/>
          <w:szCs w:val="24"/>
          <w:lang w:val="mn-MN"/>
        </w:rPr>
      </w:pPr>
      <w:r w:rsidRPr="00300E90">
        <w:rPr>
          <w:rFonts w:ascii="Arial" w:hAnsi="Arial" w:cs="Arial"/>
          <w:sz w:val="24"/>
          <w:szCs w:val="24"/>
          <w:lang w:val="mn-MN"/>
        </w:rPr>
        <w:tab/>
        <w:t>1.6.Мэдээлэл цуглуулах аргыг сонгох</w:t>
      </w:r>
      <w:r w:rsidR="005950D3" w:rsidRPr="00300E90">
        <w:rPr>
          <w:rFonts w:ascii="Arial" w:hAnsi="Arial" w:cs="Arial"/>
          <w:sz w:val="24"/>
          <w:szCs w:val="24"/>
          <w:lang w:val="mn-MN"/>
        </w:rPr>
        <w:t>.</w:t>
      </w:r>
    </w:p>
    <w:p w:rsidR="00103084" w:rsidRPr="00300E90" w:rsidRDefault="00103084" w:rsidP="00E567DD">
      <w:pPr>
        <w:spacing w:after="0" w:line="240" w:lineRule="auto"/>
        <w:ind w:right="-90"/>
        <w:jc w:val="both"/>
        <w:rPr>
          <w:rFonts w:ascii="Arial" w:hAnsi="Arial" w:cs="Arial"/>
          <w:b/>
          <w:sz w:val="24"/>
          <w:szCs w:val="24"/>
          <w:lang w:val="mn-MN"/>
        </w:rPr>
      </w:pPr>
    </w:p>
    <w:p w:rsidR="00103084" w:rsidRPr="00300E90" w:rsidRDefault="00103084" w:rsidP="00E567DD">
      <w:pPr>
        <w:spacing w:after="0" w:line="240" w:lineRule="auto"/>
        <w:ind w:right="-90"/>
        <w:jc w:val="both"/>
        <w:rPr>
          <w:rFonts w:ascii="Arial" w:hAnsi="Arial" w:cs="Arial"/>
          <w:b/>
          <w:sz w:val="24"/>
          <w:szCs w:val="24"/>
          <w:lang w:val="mn-MN"/>
        </w:rPr>
      </w:pPr>
      <w:r w:rsidRPr="00300E90">
        <w:rPr>
          <w:rFonts w:ascii="Arial" w:hAnsi="Arial" w:cs="Arial"/>
          <w:b/>
          <w:sz w:val="24"/>
          <w:szCs w:val="24"/>
          <w:lang w:val="mn-MN"/>
        </w:rPr>
        <w:t>Хоёр.Хэрэгжүүлэх үе шат</w:t>
      </w:r>
    </w:p>
    <w:p w:rsidR="00103084" w:rsidRPr="00300E90" w:rsidRDefault="00103084" w:rsidP="00E567DD">
      <w:pPr>
        <w:spacing w:after="0" w:line="240" w:lineRule="auto"/>
        <w:ind w:right="-90"/>
        <w:jc w:val="both"/>
        <w:rPr>
          <w:rFonts w:ascii="Arial" w:hAnsi="Arial" w:cs="Arial"/>
          <w:b/>
          <w:sz w:val="24"/>
          <w:szCs w:val="24"/>
          <w:lang w:val="mn-MN"/>
        </w:rPr>
      </w:pPr>
    </w:p>
    <w:p w:rsidR="00103084" w:rsidRPr="00300E90" w:rsidRDefault="00103084" w:rsidP="00352165">
      <w:pPr>
        <w:spacing w:after="120" w:line="240" w:lineRule="auto"/>
        <w:ind w:right="-86"/>
        <w:jc w:val="both"/>
        <w:rPr>
          <w:rFonts w:ascii="Arial" w:hAnsi="Arial" w:cs="Arial"/>
          <w:b/>
          <w:sz w:val="24"/>
          <w:szCs w:val="24"/>
          <w:lang w:val="mn-MN"/>
        </w:rPr>
      </w:pPr>
      <w:r w:rsidRPr="00300E90">
        <w:rPr>
          <w:rFonts w:ascii="Arial" w:hAnsi="Arial" w:cs="Arial"/>
          <w:b/>
          <w:sz w:val="24"/>
          <w:szCs w:val="24"/>
          <w:lang w:val="mn-MN"/>
        </w:rPr>
        <w:t>Гурав.Үнэлэх үе шат</w:t>
      </w:r>
    </w:p>
    <w:p w:rsidR="00103084" w:rsidRDefault="00103084" w:rsidP="00352165">
      <w:pPr>
        <w:pStyle w:val="ListParagraph"/>
        <w:spacing w:after="120"/>
        <w:ind w:left="0" w:right="-86" w:firstLine="720"/>
        <w:jc w:val="both"/>
        <w:rPr>
          <w:rFonts w:ascii="Arial" w:hAnsi="Arial" w:cs="Arial"/>
          <w:sz w:val="24"/>
          <w:szCs w:val="24"/>
          <w:lang w:val="mn-MN"/>
        </w:rPr>
      </w:pPr>
      <w:r w:rsidRPr="00300E90">
        <w:rPr>
          <w:rFonts w:ascii="Arial" w:hAnsi="Arial" w:cs="Arial"/>
          <w:sz w:val="24"/>
          <w:szCs w:val="24"/>
          <w:lang w:val="mn-MN"/>
        </w:rPr>
        <w:t>3.1.</w:t>
      </w:r>
      <w:r w:rsidR="00317FDF" w:rsidRPr="00300E90">
        <w:rPr>
          <w:rFonts w:ascii="Arial" w:hAnsi="Arial" w:cs="Arial"/>
          <w:sz w:val="24"/>
          <w:szCs w:val="24"/>
          <w:lang w:val="mn-MN"/>
        </w:rPr>
        <w:t>Гадаадын иргэний эрх зүйн байдлын тухай хуулийн Гуравдугаар бүлэг, 9 дүгээ</w:t>
      </w:r>
      <w:r w:rsidR="00020579">
        <w:rPr>
          <w:rFonts w:ascii="Arial" w:hAnsi="Arial" w:cs="Arial"/>
          <w:sz w:val="24"/>
          <w:szCs w:val="24"/>
          <w:lang w:val="mn-MN"/>
        </w:rPr>
        <w:t>р зүйлийн 9.1 дэх хэсэг Монгол У</w:t>
      </w:r>
      <w:r w:rsidR="00317FDF" w:rsidRPr="00300E90">
        <w:rPr>
          <w:rFonts w:ascii="Arial" w:hAnsi="Arial" w:cs="Arial"/>
          <w:sz w:val="24"/>
          <w:szCs w:val="24"/>
          <w:lang w:val="mn-MN"/>
        </w:rPr>
        <w:t xml:space="preserve">лсад орогнох эрх олгохтой холбоотой зохицуулалтын </w:t>
      </w:r>
      <w:r w:rsidRPr="00300E90">
        <w:rPr>
          <w:rFonts w:ascii="Arial" w:hAnsi="Arial" w:cs="Arial"/>
          <w:sz w:val="24"/>
          <w:szCs w:val="24"/>
          <w:lang w:val="mn-MN"/>
        </w:rPr>
        <w:t>үнэлгээ</w:t>
      </w:r>
      <w:r w:rsidR="005950D3" w:rsidRPr="00300E90">
        <w:rPr>
          <w:rFonts w:ascii="Arial" w:hAnsi="Arial" w:cs="Arial"/>
          <w:sz w:val="24"/>
          <w:szCs w:val="24"/>
          <w:lang w:val="mn-MN"/>
        </w:rPr>
        <w:t>;</w:t>
      </w:r>
    </w:p>
    <w:p w:rsidR="00984157" w:rsidRPr="00300E90" w:rsidRDefault="00984157" w:rsidP="00352165">
      <w:pPr>
        <w:pStyle w:val="ListParagraph"/>
        <w:spacing w:after="120"/>
        <w:ind w:left="0" w:right="-86" w:firstLine="720"/>
        <w:jc w:val="both"/>
        <w:rPr>
          <w:rFonts w:ascii="Arial" w:hAnsi="Arial" w:cs="Arial"/>
          <w:sz w:val="24"/>
          <w:szCs w:val="24"/>
          <w:lang w:val="mn-MN"/>
        </w:rPr>
      </w:pPr>
    </w:p>
    <w:p w:rsidR="00103084" w:rsidRDefault="00103084" w:rsidP="00352165">
      <w:pPr>
        <w:pStyle w:val="ListParagraph"/>
        <w:spacing w:before="120"/>
        <w:ind w:left="0" w:right="-86" w:firstLine="720"/>
        <w:jc w:val="both"/>
        <w:rPr>
          <w:rFonts w:ascii="Arial" w:eastAsia="Times New Roman" w:hAnsi="Arial" w:cs="Arial"/>
          <w:bCs/>
          <w:sz w:val="24"/>
          <w:szCs w:val="24"/>
          <w:lang w:val="mn-MN"/>
        </w:rPr>
      </w:pPr>
      <w:r w:rsidRPr="00300E90">
        <w:rPr>
          <w:rFonts w:ascii="Arial" w:hAnsi="Arial" w:cs="Arial"/>
          <w:sz w:val="24"/>
          <w:szCs w:val="24"/>
          <w:lang w:val="mn-MN"/>
        </w:rPr>
        <w:t>3.2.</w:t>
      </w:r>
      <w:r w:rsidR="00317FDF" w:rsidRPr="00300E90">
        <w:rPr>
          <w:rFonts w:ascii="Arial" w:hAnsi="Arial" w:cs="Arial"/>
          <w:sz w:val="24"/>
          <w:szCs w:val="24"/>
          <w:lang w:val="mn-MN"/>
        </w:rPr>
        <w:t xml:space="preserve">Гадаадын иргэний эрх зүйн байдлын тухай хуулийн Гуравдугаар бүлэг, </w:t>
      </w:r>
      <w:r w:rsidR="00317FDF" w:rsidRPr="00300E90">
        <w:rPr>
          <w:rFonts w:ascii="Arial" w:eastAsia="Times New Roman" w:hAnsi="Arial" w:cs="Arial"/>
          <w:bCs/>
          <w:sz w:val="24"/>
          <w:szCs w:val="20"/>
          <w:lang w:val="mn-MN"/>
        </w:rPr>
        <w:t>10 дугаар зүйл</w:t>
      </w:r>
      <w:r w:rsidR="00020579">
        <w:rPr>
          <w:rFonts w:ascii="Arial" w:eastAsia="Times New Roman" w:hAnsi="Arial" w:cs="Arial"/>
          <w:bCs/>
          <w:sz w:val="24"/>
          <w:szCs w:val="20"/>
          <w:lang w:val="mn-MN"/>
        </w:rPr>
        <w:t xml:space="preserve"> буюу </w:t>
      </w:r>
      <w:r w:rsidR="00317FDF" w:rsidRPr="00300E90">
        <w:rPr>
          <w:rFonts w:ascii="Arial" w:eastAsia="Times New Roman" w:hAnsi="Arial" w:cs="Arial"/>
          <w:bCs/>
          <w:sz w:val="24"/>
          <w:szCs w:val="20"/>
          <w:lang w:val="mn-MN"/>
        </w:rPr>
        <w:t>Гадаадын иргэнийг уригч иргэн, аж ахуйн нэгж, байгууллагын хүлээх үүрэгтэй холбоотой зохицуулалтын үнэлгээ</w:t>
      </w:r>
      <w:r w:rsidR="005950D3" w:rsidRPr="00300E90">
        <w:rPr>
          <w:rFonts w:ascii="Arial" w:eastAsia="Times New Roman" w:hAnsi="Arial" w:cs="Arial"/>
          <w:bCs/>
          <w:sz w:val="24"/>
          <w:szCs w:val="24"/>
          <w:lang w:val="mn-MN"/>
        </w:rPr>
        <w:t>;</w:t>
      </w:r>
    </w:p>
    <w:p w:rsidR="00984157" w:rsidRPr="00300E90" w:rsidRDefault="00984157" w:rsidP="00352165">
      <w:pPr>
        <w:pStyle w:val="ListParagraph"/>
        <w:spacing w:before="120"/>
        <w:ind w:left="0" w:right="-86" w:firstLine="720"/>
        <w:jc w:val="both"/>
        <w:rPr>
          <w:rFonts w:ascii="Arial" w:eastAsia="Times New Roman" w:hAnsi="Arial" w:cs="Arial"/>
          <w:bCs/>
          <w:sz w:val="24"/>
          <w:szCs w:val="24"/>
          <w:lang w:val="mn-MN"/>
        </w:rPr>
      </w:pPr>
    </w:p>
    <w:p w:rsidR="00103084" w:rsidRPr="00300E90" w:rsidRDefault="00103084" w:rsidP="00E567DD">
      <w:pPr>
        <w:pStyle w:val="ListParagraph"/>
        <w:ind w:left="0" w:right="-90" w:firstLine="720"/>
        <w:jc w:val="both"/>
        <w:rPr>
          <w:rStyle w:val="Strong"/>
          <w:rFonts w:ascii="Arial" w:hAnsi="Arial" w:cs="Arial"/>
          <w:b w:val="0"/>
          <w:sz w:val="24"/>
          <w:szCs w:val="18"/>
          <w:shd w:val="clear" w:color="auto" w:fill="FFFFFF"/>
          <w:lang w:val="mn-MN"/>
        </w:rPr>
      </w:pPr>
      <w:r w:rsidRPr="00300E90">
        <w:rPr>
          <w:rFonts w:ascii="Arial" w:hAnsi="Arial" w:cs="Arial"/>
          <w:sz w:val="24"/>
          <w:szCs w:val="24"/>
          <w:lang w:val="mn-MN"/>
        </w:rPr>
        <w:t>3.3.</w:t>
      </w:r>
      <w:r w:rsidR="00317FDF" w:rsidRPr="00300E90">
        <w:rPr>
          <w:rFonts w:ascii="Arial" w:hAnsi="Arial" w:cs="Arial"/>
          <w:sz w:val="24"/>
          <w:szCs w:val="24"/>
          <w:lang w:val="mn-MN"/>
        </w:rPr>
        <w:t xml:space="preserve">Гадаадын иргэний эрх зүйн байдлын тухай хуулийн </w:t>
      </w:r>
      <w:r w:rsidR="00352165" w:rsidRPr="00300E90">
        <w:rPr>
          <w:rFonts w:ascii="Arial" w:hAnsi="Arial" w:cs="Arial"/>
          <w:sz w:val="24"/>
          <w:szCs w:val="24"/>
          <w:lang w:val="mn-MN"/>
        </w:rPr>
        <w:t>Дөрөвдүгээр бүлэг</w:t>
      </w:r>
      <w:r w:rsidR="00020579">
        <w:rPr>
          <w:rFonts w:ascii="Arial" w:hAnsi="Arial" w:cs="Arial"/>
          <w:sz w:val="24"/>
          <w:szCs w:val="24"/>
          <w:lang w:val="mn-MN"/>
        </w:rPr>
        <w:t xml:space="preserve"> буюу</w:t>
      </w:r>
      <w:r w:rsidR="00352165" w:rsidRPr="00300E90">
        <w:rPr>
          <w:rFonts w:ascii="Arial" w:hAnsi="Arial" w:cs="Arial"/>
          <w:sz w:val="24"/>
          <w:szCs w:val="24"/>
          <w:lang w:val="mn-MN"/>
        </w:rPr>
        <w:t xml:space="preserve"> Монгол Улсын.визийн талаарх зохицуулалтыг үнэ</w:t>
      </w:r>
      <w:r w:rsidRPr="00300E90">
        <w:rPr>
          <w:rStyle w:val="Strong"/>
          <w:rFonts w:ascii="Arial" w:hAnsi="Arial" w:cs="Arial"/>
          <w:b w:val="0"/>
          <w:sz w:val="24"/>
          <w:szCs w:val="18"/>
          <w:shd w:val="clear" w:color="auto" w:fill="FFFFFF"/>
          <w:lang w:val="mn-MN"/>
        </w:rPr>
        <w:t>лгээ</w:t>
      </w:r>
      <w:r w:rsidR="005950D3" w:rsidRPr="00300E90">
        <w:rPr>
          <w:rStyle w:val="Strong"/>
          <w:rFonts w:ascii="Arial" w:hAnsi="Arial" w:cs="Arial"/>
          <w:b w:val="0"/>
          <w:sz w:val="24"/>
          <w:szCs w:val="18"/>
          <w:shd w:val="clear" w:color="auto" w:fill="FFFFFF"/>
          <w:lang w:val="mn-MN"/>
        </w:rPr>
        <w:t>;</w:t>
      </w:r>
    </w:p>
    <w:p w:rsidR="005950D3" w:rsidRPr="00300E90" w:rsidRDefault="005950D3" w:rsidP="00E567DD">
      <w:pPr>
        <w:ind w:right="-90" w:firstLine="720"/>
        <w:jc w:val="both"/>
        <w:rPr>
          <w:rFonts w:ascii="Arial" w:hAnsi="Arial" w:cs="Arial"/>
          <w:sz w:val="24"/>
          <w:szCs w:val="24"/>
          <w:lang w:val="mn-MN"/>
        </w:rPr>
      </w:pPr>
      <w:r w:rsidRPr="00300E90">
        <w:rPr>
          <w:rFonts w:ascii="Arial" w:hAnsi="Arial" w:cs="Arial"/>
          <w:sz w:val="24"/>
          <w:szCs w:val="24"/>
          <w:lang w:val="mn-MN"/>
        </w:rPr>
        <w:t>3.4.</w:t>
      </w:r>
      <w:r w:rsidR="00352165" w:rsidRPr="00300E90">
        <w:rPr>
          <w:rFonts w:ascii="Arial" w:hAnsi="Arial" w:cs="Arial"/>
          <w:sz w:val="24"/>
          <w:szCs w:val="24"/>
          <w:lang w:val="mn-MN"/>
        </w:rPr>
        <w:t xml:space="preserve">Гадаадын иргэний эрх зүйн байдлын тухай хуулийн Тавдугаар бүлэг, 22 дугаар зүйл </w:t>
      </w:r>
      <w:r w:rsidR="00020579">
        <w:rPr>
          <w:rFonts w:ascii="Arial" w:hAnsi="Arial" w:cs="Arial"/>
          <w:sz w:val="24"/>
          <w:szCs w:val="24"/>
          <w:lang w:val="mn-MN"/>
        </w:rPr>
        <w:t xml:space="preserve">буюу </w:t>
      </w:r>
      <w:r w:rsidR="00352165" w:rsidRPr="00300E90">
        <w:rPr>
          <w:rFonts w:ascii="Arial" w:hAnsi="Arial" w:cs="Arial"/>
          <w:sz w:val="24"/>
          <w:szCs w:val="24"/>
          <w:lang w:val="mn-MN"/>
        </w:rPr>
        <w:t>Монгол Улсад орохыг үл зөвшөөрөх талаарх зохицуулалтын үнэлгээ</w:t>
      </w:r>
      <w:r w:rsidRPr="00300E90">
        <w:rPr>
          <w:rFonts w:ascii="Arial" w:hAnsi="Arial" w:cs="Arial"/>
          <w:sz w:val="24"/>
          <w:szCs w:val="24"/>
          <w:lang w:val="mn-MN"/>
        </w:rPr>
        <w:t xml:space="preserve">;    </w:t>
      </w:r>
    </w:p>
    <w:p w:rsidR="005950D3" w:rsidRPr="00300E90" w:rsidRDefault="00352165" w:rsidP="00E567DD">
      <w:pPr>
        <w:ind w:right="-90" w:firstLine="720"/>
        <w:jc w:val="both"/>
        <w:rPr>
          <w:rFonts w:ascii="Arial" w:hAnsi="Arial" w:cs="Arial"/>
          <w:sz w:val="24"/>
          <w:szCs w:val="24"/>
          <w:lang w:val="mn-MN"/>
        </w:rPr>
      </w:pPr>
      <w:r w:rsidRPr="00300E90">
        <w:rPr>
          <w:rFonts w:ascii="Arial" w:hAnsi="Arial" w:cs="Arial"/>
          <w:sz w:val="24"/>
          <w:szCs w:val="24"/>
          <w:lang w:val="mn-MN"/>
        </w:rPr>
        <w:t>3.5.Гадаадын иргэний эрх зүйн байдлын тухай хуулийн Зургадугаар бүлэг</w:t>
      </w:r>
      <w:r w:rsidR="00020579">
        <w:rPr>
          <w:rFonts w:ascii="Arial" w:hAnsi="Arial" w:cs="Arial"/>
          <w:sz w:val="24"/>
          <w:szCs w:val="24"/>
          <w:lang w:val="mn-MN"/>
        </w:rPr>
        <w:t xml:space="preserve"> буюу</w:t>
      </w:r>
      <w:r w:rsidRPr="00300E90">
        <w:rPr>
          <w:rFonts w:ascii="Arial" w:hAnsi="Arial" w:cs="Arial"/>
          <w:sz w:val="24"/>
          <w:szCs w:val="24"/>
          <w:lang w:val="mn-MN"/>
        </w:rPr>
        <w:t xml:space="preserve"> Гадаадын иргэний бүртгэлийн талаарх зохицуулалтын үнэлгээ;</w:t>
      </w:r>
    </w:p>
    <w:p w:rsidR="00352165" w:rsidRPr="00300E90" w:rsidRDefault="00352165" w:rsidP="00352165">
      <w:pPr>
        <w:spacing w:line="270" w:lineRule="atLeast"/>
        <w:ind w:right="-90" w:firstLine="720"/>
        <w:jc w:val="both"/>
        <w:textAlignment w:val="top"/>
        <w:rPr>
          <w:rFonts w:ascii="Arial" w:eastAsia="Times New Roman" w:hAnsi="Arial" w:cs="Arial"/>
          <w:bCs/>
          <w:sz w:val="24"/>
          <w:lang w:val="mn-MN"/>
        </w:rPr>
      </w:pPr>
      <w:r w:rsidRPr="00300E90">
        <w:rPr>
          <w:rFonts w:ascii="Arial" w:hAnsi="Arial" w:cs="Arial"/>
          <w:sz w:val="24"/>
          <w:szCs w:val="24"/>
          <w:lang w:val="mn-MN"/>
        </w:rPr>
        <w:t xml:space="preserve">3.6.Гадаадын иргэний эрх зүйн байдлын тухай хуулийн </w:t>
      </w:r>
      <w:r w:rsidRPr="00300E90">
        <w:rPr>
          <w:rFonts w:ascii="Arial" w:eastAsia="Times New Roman" w:hAnsi="Arial" w:cs="Arial"/>
          <w:bCs/>
          <w:sz w:val="24"/>
          <w:lang w:val="mn-MN"/>
        </w:rPr>
        <w:t>34 дүгээр зүйл</w:t>
      </w:r>
      <w:r w:rsidR="00020579">
        <w:rPr>
          <w:rFonts w:ascii="Arial" w:eastAsia="Times New Roman" w:hAnsi="Arial" w:cs="Arial"/>
          <w:bCs/>
          <w:sz w:val="24"/>
          <w:lang w:val="mn-MN"/>
        </w:rPr>
        <w:t xml:space="preserve"> буюу </w:t>
      </w:r>
      <w:r w:rsidRPr="00300E90">
        <w:rPr>
          <w:rFonts w:ascii="Arial" w:eastAsia="Times New Roman" w:hAnsi="Arial" w:cs="Arial"/>
          <w:bCs/>
          <w:sz w:val="24"/>
          <w:lang w:val="mn-MN"/>
        </w:rPr>
        <w:t>Монгол Улсаас гарах, гарахыг түдгэлзүүлэх талаарх зохицуулалтын үнэлгээ;</w:t>
      </w:r>
    </w:p>
    <w:p w:rsidR="00352165" w:rsidRPr="00300E90" w:rsidRDefault="00352165" w:rsidP="00352165">
      <w:pPr>
        <w:spacing w:line="270" w:lineRule="atLeast"/>
        <w:ind w:right="-90" w:firstLine="720"/>
        <w:jc w:val="both"/>
        <w:textAlignment w:val="top"/>
        <w:rPr>
          <w:rFonts w:ascii="Arial" w:eastAsia="Times New Roman" w:hAnsi="Arial" w:cs="Arial"/>
          <w:bCs/>
          <w:sz w:val="24"/>
          <w:lang w:val="mn-MN"/>
        </w:rPr>
      </w:pPr>
      <w:r w:rsidRPr="00300E90">
        <w:rPr>
          <w:rFonts w:ascii="Arial" w:eastAsia="Times New Roman" w:hAnsi="Arial" w:cs="Arial"/>
          <w:bCs/>
          <w:sz w:val="24"/>
          <w:lang w:val="mn-MN"/>
        </w:rPr>
        <w:t>3.7.Гадаадын иргэний эрх зүйн байдлын тухай хуулийн 37 дугаар зүйл</w:t>
      </w:r>
      <w:r w:rsidR="00020579">
        <w:rPr>
          <w:rFonts w:ascii="Arial" w:eastAsia="Times New Roman" w:hAnsi="Arial" w:cs="Arial"/>
          <w:bCs/>
          <w:sz w:val="24"/>
          <w:lang w:val="mn-MN"/>
        </w:rPr>
        <w:t xml:space="preserve"> буюу</w:t>
      </w:r>
      <w:r w:rsidRPr="00300E90">
        <w:rPr>
          <w:rFonts w:ascii="Arial" w:eastAsia="Times New Roman" w:hAnsi="Arial" w:cs="Arial"/>
          <w:bCs/>
          <w:sz w:val="24"/>
          <w:lang w:val="mn-MN"/>
        </w:rPr>
        <w:t xml:space="preserve"> Гадаадын иргэнийг Монгол Улсаас албадан гаргах талаарх зохицуулалтын үнэлгээ.</w:t>
      </w:r>
    </w:p>
    <w:p w:rsidR="00352165" w:rsidRPr="00300E90" w:rsidRDefault="00352165" w:rsidP="00E567DD">
      <w:pPr>
        <w:ind w:right="-90" w:firstLine="720"/>
        <w:jc w:val="both"/>
        <w:rPr>
          <w:rFonts w:ascii="Arial" w:hAnsi="Arial" w:cs="Arial"/>
          <w:sz w:val="24"/>
          <w:szCs w:val="24"/>
          <w:lang w:val="mn-MN"/>
        </w:rPr>
      </w:pPr>
    </w:p>
    <w:p w:rsidR="00352165" w:rsidRPr="00300E90" w:rsidRDefault="005950D3" w:rsidP="00E567DD">
      <w:pPr>
        <w:ind w:right="-90"/>
        <w:jc w:val="both"/>
        <w:rPr>
          <w:rFonts w:ascii="Arial" w:hAnsi="Arial" w:cs="Arial"/>
          <w:b/>
          <w:sz w:val="24"/>
          <w:szCs w:val="24"/>
          <w:lang w:val="mn-MN"/>
        </w:rPr>
      </w:pPr>
      <w:r w:rsidRPr="00300E90">
        <w:rPr>
          <w:rFonts w:ascii="Arial" w:hAnsi="Arial" w:cs="Arial"/>
          <w:b/>
          <w:sz w:val="24"/>
          <w:szCs w:val="24"/>
          <w:lang w:val="mn-MN"/>
        </w:rPr>
        <w:t>Дөрөв.</w:t>
      </w:r>
      <w:r w:rsidR="00C009DF" w:rsidRPr="00300E90">
        <w:rPr>
          <w:rFonts w:ascii="Arial" w:hAnsi="Arial" w:cs="Arial"/>
          <w:b/>
          <w:sz w:val="24"/>
          <w:szCs w:val="24"/>
          <w:lang w:val="mn-MN"/>
        </w:rPr>
        <w:t xml:space="preserve"> </w:t>
      </w:r>
      <w:r w:rsidRPr="00300E90">
        <w:rPr>
          <w:rFonts w:ascii="Arial" w:hAnsi="Arial" w:cs="Arial"/>
          <w:b/>
          <w:sz w:val="24"/>
          <w:szCs w:val="24"/>
          <w:lang w:val="mn-MN"/>
        </w:rPr>
        <w:t xml:space="preserve">ДҮГНЭЛТ, ЗӨВЛӨМЖ            </w:t>
      </w:r>
    </w:p>
    <w:p w:rsidR="00352165" w:rsidRPr="00300E90" w:rsidRDefault="00352165" w:rsidP="00E567DD">
      <w:pPr>
        <w:ind w:right="-90"/>
        <w:jc w:val="both"/>
        <w:rPr>
          <w:rFonts w:ascii="Arial" w:hAnsi="Arial" w:cs="Arial"/>
          <w:b/>
          <w:sz w:val="24"/>
          <w:szCs w:val="24"/>
          <w:lang w:val="mn-MN"/>
        </w:rPr>
      </w:pPr>
    </w:p>
    <w:p w:rsidR="00352165" w:rsidRPr="00300E90" w:rsidRDefault="00352165" w:rsidP="00E567DD">
      <w:pPr>
        <w:ind w:right="-90"/>
        <w:jc w:val="both"/>
        <w:rPr>
          <w:rFonts w:ascii="Arial" w:hAnsi="Arial" w:cs="Arial"/>
          <w:b/>
          <w:sz w:val="24"/>
          <w:szCs w:val="24"/>
          <w:lang w:val="mn-MN"/>
        </w:rPr>
      </w:pPr>
    </w:p>
    <w:p w:rsidR="00984157" w:rsidRDefault="0054057D" w:rsidP="00984157">
      <w:pPr>
        <w:spacing w:after="120" w:line="240" w:lineRule="auto"/>
        <w:ind w:right="-86"/>
        <w:jc w:val="center"/>
        <w:rPr>
          <w:rStyle w:val="Strong"/>
          <w:rFonts w:ascii="Arial" w:hAnsi="Arial" w:cs="Arial"/>
          <w:sz w:val="24"/>
          <w:szCs w:val="18"/>
          <w:shd w:val="clear" w:color="auto" w:fill="FFFFFF"/>
        </w:rPr>
      </w:pPr>
      <w:r w:rsidRPr="00300E90">
        <w:rPr>
          <w:rStyle w:val="Strong"/>
          <w:rFonts w:ascii="Arial" w:hAnsi="Arial" w:cs="Arial"/>
          <w:sz w:val="24"/>
          <w:szCs w:val="18"/>
          <w:shd w:val="clear" w:color="auto" w:fill="FFFFFF"/>
        </w:rPr>
        <w:lastRenderedPageBreak/>
        <w:t xml:space="preserve">ГАДААДЫН ИРГЭНИЙ ЭРХ ЗҮЙН БАЙДЛЫН ТУХАЙ ХУУЛИЙН </w:t>
      </w:r>
    </w:p>
    <w:p w:rsidR="005554E6" w:rsidRPr="00300E90" w:rsidRDefault="005554E6" w:rsidP="00984157">
      <w:pPr>
        <w:spacing w:after="120" w:line="240" w:lineRule="auto"/>
        <w:ind w:right="-86"/>
        <w:jc w:val="center"/>
        <w:rPr>
          <w:rFonts w:ascii="Arial" w:hAnsi="Arial" w:cs="Arial"/>
          <w:b/>
          <w:sz w:val="24"/>
          <w:szCs w:val="24"/>
        </w:rPr>
      </w:pPr>
      <w:r w:rsidRPr="00300E90">
        <w:rPr>
          <w:rFonts w:ascii="Arial" w:hAnsi="Arial" w:cs="Arial"/>
          <w:b/>
          <w:sz w:val="24"/>
          <w:szCs w:val="24"/>
        </w:rPr>
        <w:t>ХЭРЭГЖИЛТИЙН ҮР ДАГАВАРТ ХИЙСЭН ҮНЭЛГЭЭНИЙ ТАЙЛАН</w:t>
      </w:r>
    </w:p>
    <w:p w:rsidR="00103084" w:rsidRPr="00300E90" w:rsidRDefault="00984157" w:rsidP="00E567DD">
      <w:pPr>
        <w:spacing w:after="120" w:line="240" w:lineRule="auto"/>
        <w:ind w:right="-90"/>
        <w:jc w:val="center"/>
        <w:rPr>
          <w:rFonts w:ascii="Arial" w:hAnsi="Arial" w:cs="Arial"/>
          <w:b/>
          <w:sz w:val="24"/>
          <w:szCs w:val="24"/>
          <w:lang w:val="mn-MN"/>
        </w:rPr>
      </w:pPr>
      <w:r w:rsidRPr="00300E90">
        <w:rPr>
          <w:rFonts w:ascii="Arial" w:hAnsi="Arial" w:cs="Arial"/>
          <w:b/>
          <w:sz w:val="24"/>
          <w:szCs w:val="24"/>
          <w:lang w:val="mn-MN"/>
        </w:rPr>
        <w:t xml:space="preserve">ӨМНӨТГӨЛ </w:t>
      </w:r>
    </w:p>
    <w:p w:rsidR="00EA75AB" w:rsidRPr="00300E90" w:rsidRDefault="0054057D" w:rsidP="00E567DD">
      <w:pPr>
        <w:spacing w:line="276" w:lineRule="auto"/>
        <w:ind w:right="-90"/>
        <w:jc w:val="both"/>
        <w:rPr>
          <w:rFonts w:ascii="Arial" w:hAnsi="Arial" w:cs="Arial"/>
          <w:sz w:val="24"/>
          <w:szCs w:val="24"/>
          <w:lang w:val="mn-MN"/>
        </w:rPr>
      </w:pPr>
      <w:r w:rsidRPr="00300E90">
        <w:rPr>
          <w:rFonts w:ascii="Arial" w:hAnsi="Arial" w:cs="Arial"/>
          <w:b/>
          <w:sz w:val="24"/>
          <w:szCs w:val="24"/>
          <w:lang w:val="mn-MN"/>
        </w:rPr>
        <w:tab/>
      </w:r>
      <w:r w:rsidRPr="00300E90">
        <w:rPr>
          <w:rFonts w:ascii="Arial" w:hAnsi="Arial" w:cs="Arial"/>
          <w:sz w:val="24"/>
          <w:szCs w:val="24"/>
          <w:lang w:val="mn-MN"/>
        </w:rPr>
        <w:t xml:space="preserve">Монгол Улс </w:t>
      </w:r>
      <w:r w:rsidR="00EA75AB" w:rsidRPr="00300E90">
        <w:rPr>
          <w:rFonts w:ascii="Arial" w:hAnsi="Arial" w:cs="Arial"/>
          <w:sz w:val="24"/>
          <w:szCs w:val="24"/>
          <w:lang w:val="mn-MN"/>
        </w:rPr>
        <w:t>нийгэм, эдийн засгийн тогтолцоо өөрчлөгдөн ардчилсан шинэ үндсэн хуулиа 1992 онд баталсны дараагаар бусад хууль, эрх зүйг шинэчлэх эх давалгаа явагдсан бөгөөд үүний нэг нь гадаадын иргэн, харьяалалгүй хүний Монгол Улсад оро</w:t>
      </w:r>
      <w:r w:rsidR="00352165" w:rsidRPr="00300E90">
        <w:rPr>
          <w:rFonts w:ascii="Arial" w:hAnsi="Arial" w:cs="Arial"/>
          <w:sz w:val="24"/>
          <w:szCs w:val="24"/>
          <w:lang w:val="mn-MN"/>
        </w:rPr>
        <w:t>х</w:t>
      </w:r>
      <w:r w:rsidR="00EA75AB" w:rsidRPr="00300E90">
        <w:rPr>
          <w:rFonts w:ascii="Arial" w:hAnsi="Arial" w:cs="Arial"/>
          <w:sz w:val="24"/>
          <w:szCs w:val="24"/>
          <w:lang w:val="mn-MN"/>
        </w:rPr>
        <w:t xml:space="preserve">, гарах, дамжин өнгөрөх, оршин суух харилцаа болон тэдний эрх үүргийг тогтоосон Гадаадын иргэний эрх зүйн байдлын тухай хуулийг 1993 онд анх баталсан байна. </w:t>
      </w:r>
    </w:p>
    <w:p w:rsidR="00EA75AB" w:rsidRPr="00300E90" w:rsidRDefault="00EA75AB" w:rsidP="00E567DD">
      <w:pPr>
        <w:spacing w:line="276" w:lineRule="auto"/>
        <w:ind w:right="-90"/>
        <w:jc w:val="both"/>
        <w:rPr>
          <w:rFonts w:ascii="Arial" w:hAnsi="Arial" w:cs="Arial"/>
          <w:sz w:val="24"/>
          <w:szCs w:val="24"/>
          <w:lang w:val="mn-MN"/>
        </w:rPr>
      </w:pPr>
      <w:r w:rsidRPr="00300E90">
        <w:rPr>
          <w:rFonts w:ascii="Arial" w:hAnsi="Arial" w:cs="Arial"/>
          <w:sz w:val="24"/>
          <w:szCs w:val="24"/>
          <w:lang w:val="mn-MN"/>
        </w:rPr>
        <w:tab/>
        <w:t>1993 онд батлагдсан дээрх хуулиар Монгол Улсын виз, тус улсад орох, гарах, дамжин өнгөрөх журам, виз олгох байгууллагын эрх, үүрэг үндэслэл, Монгол Улсад орох, орохыг үл зөвшөөрөх үндэслэл, гарах, гарахыг түдгэлзүүлэх тохиолдол, албадан гаргах тухай зохицуулалт болон хууль тогтоомжид зөрчсөн этгээдэд Эрүүгийн хууль болон Захиргааны ха</w:t>
      </w:r>
      <w:r w:rsidR="00352165" w:rsidRPr="00300E90">
        <w:rPr>
          <w:rFonts w:ascii="Arial" w:hAnsi="Arial" w:cs="Arial"/>
          <w:sz w:val="24"/>
          <w:szCs w:val="24"/>
          <w:lang w:val="mn-MN"/>
        </w:rPr>
        <w:t>р</w:t>
      </w:r>
      <w:r w:rsidRPr="00300E90">
        <w:rPr>
          <w:rFonts w:ascii="Arial" w:hAnsi="Arial" w:cs="Arial"/>
          <w:sz w:val="24"/>
          <w:szCs w:val="24"/>
          <w:lang w:val="mn-MN"/>
        </w:rPr>
        <w:t xml:space="preserve">иуцлагын тухай хуулиар хариуцлага хүлээгэх ерөнхий заалтыг </w:t>
      </w:r>
      <w:r w:rsidR="00352165" w:rsidRPr="00300E90">
        <w:rPr>
          <w:rFonts w:ascii="Arial" w:hAnsi="Arial" w:cs="Arial"/>
          <w:sz w:val="24"/>
          <w:szCs w:val="24"/>
          <w:lang w:val="mn-MN"/>
        </w:rPr>
        <w:t>т</w:t>
      </w:r>
      <w:r w:rsidRPr="00300E90">
        <w:rPr>
          <w:rFonts w:ascii="Arial" w:hAnsi="Arial" w:cs="Arial"/>
          <w:sz w:val="24"/>
          <w:szCs w:val="24"/>
          <w:lang w:val="mn-MN"/>
        </w:rPr>
        <w:t xml:space="preserve">усгасан байна. </w:t>
      </w:r>
    </w:p>
    <w:p w:rsidR="00AD7C6A" w:rsidRPr="00300E90" w:rsidRDefault="00EA75AB" w:rsidP="00E567DD">
      <w:pPr>
        <w:spacing w:line="276" w:lineRule="auto"/>
        <w:ind w:right="-90"/>
        <w:jc w:val="both"/>
        <w:rPr>
          <w:rFonts w:ascii="Arial" w:hAnsi="Arial" w:cs="Arial"/>
          <w:sz w:val="24"/>
          <w:szCs w:val="24"/>
          <w:lang w:val="mn-MN"/>
        </w:rPr>
      </w:pPr>
      <w:r w:rsidRPr="00300E90">
        <w:rPr>
          <w:rFonts w:ascii="Arial" w:hAnsi="Arial" w:cs="Arial"/>
          <w:sz w:val="24"/>
          <w:szCs w:val="24"/>
          <w:lang w:val="mn-MN"/>
        </w:rPr>
        <w:tab/>
        <w:t xml:space="preserve">2010 онд </w:t>
      </w:r>
      <w:r w:rsidR="00352165" w:rsidRPr="00300E90">
        <w:rPr>
          <w:rFonts w:ascii="Arial" w:hAnsi="Arial" w:cs="Arial"/>
          <w:sz w:val="24"/>
          <w:szCs w:val="24"/>
          <w:lang w:val="mn-MN"/>
        </w:rPr>
        <w:t xml:space="preserve">Монгол </w:t>
      </w:r>
      <w:r w:rsidRPr="00300E90">
        <w:rPr>
          <w:rFonts w:ascii="Arial" w:hAnsi="Arial" w:cs="Arial"/>
          <w:sz w:val="24"/>
          <w:szCs w:val="24"/>
          <w:lang w:val="mn-MN"/>
        </w:rPr>
        <w:t xml:space="preserve">Улсын Их Хурлаас Гадаадын иргэний эрх зүйн байдлын тухай хуулийн шинэчилсэн найруулгыг баталсан бөгөөд уг хууль нь гадаадын иргэдэд оршин суух цахим үнэмлэх олгох асуудлыг шинээр тусгаж, шаардлагагүй зарим зориулалтын </w:t>
      </w:r>
      <w:r w:rsidR="00352165" w:rsidRPr="00300E90">
        <w:rPr>
          <w:rFonts w:ascii="Arial" w:hAnsi="Arial" w:cs="Arial"/>
          <w:sz w:val="24"/>
          <w:szCs w:val="24"/>
          <w:lang w:val="mn-MN"/>
        </w:rPr>
        <w:t xml:space="preserve">буюу “гарах” </w:t>
      </w:r>
      <w:r w:rsidRPr="00300E90">
        <w:rPr>
          <w:rFonts w:ascii="Arial" w:hAnsi="Arial" w:cs="Arial"/>
          <w:sz w:val="24"/>
          <w:szCs w:val="24"/>
          <w:lang w:val="mn-MN"/>
        </w:rPr>
        <w:t>визийг олгохыг зогсоож, зөрчил гаргасан гадаадын иргэнийг шүүхийн шийдвэрээр түр саатуулах болон түр саатуулах байр орон нутагт ажиллах эрх зүйн орчинг бий болгосон болно. Мөн хуулиар хари</w:t>
      </w:r>
      <w:r w:rsidR="00020579">
        <w:rPr>
          <w:rFonts w:ascii="Arial" w:hAnsi="Arial" w:cs="Arial"/>
          <w:sz w:val="24"/>
          <w:szCs w:val="24"/>
          <w:lang w:val="mn-MN"/>
        </w:rPr>
        <w:t>у</w:t>
      </w:r>
      <w:r w:rsidRPr="00300E90">
        <w:rPr>
          <w:rFonts w:ascii="Arial" w:hAnsi="Arial" w:cs="Arial"/>
          <w:sz w:val="24"/>
          <w:szCs w:val="24"/>
          <w:lang w:val="mn-MN"/>
        </w:rPr>
        <w:t xml:space="preserve">цлагын тогтолцоог тодорхой болгон хууль тогтоомж зөрчсөн этгээдэд оногдуулж байсан захиргааны </w:t>
      </w:r>
      <w:r w:rsidR="00A60E8F" w:rsidRPr="00300E90">
        <w:rPr>
          <w:rFonts w:ascii="Arial" w:hAnsi="Arial" w:cs="Arial"/>
          <w:sz w:val="24"/>
          <w:szCs w:val="24"/>
          <w:lang w:val="mn-MN"/>
        </w:rPr>
        <w:t xml:space="preserve">шийтгэл буюу торгуулийн хэмжээг </w:t>
      </w:r>
      <w:r w:rsidRPr="00300E90">
        <w:rPr>
          <w:rFonts w:ascii="Arial" w:hAnsi="Arial" w:cs="Arial"/>
          <w:sz w:val="24"/>
          <w:szCs w:val="24"/>
          <w:lang w:val="mn-MN"/>
        </w:rPr>
        <w:t xml:space="preserve">нэмэгдүүлсэн </w:t>
      </w:r>
      <w:r w:rsidR="00A60E8F" w:rsidRPr="00300E90">
        <w:rPr>
          <w:rFonts w:ascii="Arial" w:hAnsi="Arial" w:cs="Arial"/>
          <w:sz w:val="24"/>
          <w:szCs w:val="24"/>
          <w:lang w:val="mn-MN"/>
        </w:rPr>
        <w:t>нь гадаадын иргэн болон тэдгээрийн уригчийг хариуцлагажуулахад тодорхой дэмжлэг үзүүлсэн болно</w:t>
      </w:r>
      <w:r w:rsidRPr="00300E90">
        <w:rPr>
          <w:rFonts w:ascii="Arial" w:hAnsi="Arial" w:cs="Arial"/>
          <w:sz w:val="24"/>
          <w:szCs w:val="24"/>
          <w:lang w:val="mn-MN"/>
        </w:rPr>
        <w:t>.</w:t>
      </w:r>
    </w:p>
    <w:p w:rsidR="00211590" w:rsidRPr="00300E90" w:rsidRDefault="00A60E8F" w:rsidP="00E567DD">
      <w:pPr>
        <w:spacing w:line="276" w:lineRule="auto"/>
        <w:ind w:right="-90" w:firstLine="720"/>
        <w:jc w:val="both"/>
        <w:rPr>
          <w:rFonts w:ascii="Arial" w:hAnsi="Arial" w:cs="Arial"/>
          <w:sz w:val="24"/>
          <w:szCs w:val="24"/>
          <w:lang w:val="mn-MN"/>
        </w:rPr>
      </w:pPr>
      <w:r w:rsidRPr="00300E90">
        <w:rPr>
          <w:rFonts w:ascii="Arial" w:hAnsi="Arial" w:cs="Arial"/>
          <w:sz w:val="24"/>
          <w:szCs w:val="24"/>
          <w:lang w:val="mn-MN"/>
        </w:rPr>
        <w:t>Д</w:t>
      </w:r>
      <w:r w:rsidR="00AD7C6A" w:rsidRPr="00300E90">
        <w:rPr>
          <w:rFonts w:ascii="Arial" w:hAnsi="Arial" w:cs="Arial"/>
          <w:sz w:val="24"/>
          <w:szCs w:val="24"/>
          <w:lang w:val="mn-MN"/>
        </w:rPr>
        <w:t xml:space="preserve">элхий нийтийг хамарсан шилжилт хөдөлгөөний их урсгалд нийцүүлэн улс орон бүхэн </w:t>
      </w:r>
      <w:r w:rsidR="00211590" w:rsidRPr="00300E90">
        <w:rPr>
          <w:rFonts w:ascii="Arial" w:hAnsi="Arial" w:cs="Arial"/>
          <w:sz w:val="24"/>
          <w:szCs w:val="24"/>
          <w:lang w:val="mn-MN"/>
        </w:rPr>
        <w:t xml:space="preserve">шилжилт хөдөлгөөний талаар баримталж буй бодлогоо өөрчлөх, техник технологийн ололтыг шилжилт хөдөлгөөнд ашиглах замаар гадаадын иргэдэд </w:t>
      </w:r>
      <w:r w:rsidRPr="00300E90">
        <w:rPr>
          <w:rFonts w:ascii="Arial" w:hAnsi="Arial" w:cs="Arial"/>
          <w:sz w:val="24"/>
          <w:szCs w:val="24"/>
          <w:lang w:val="mn-MN"/>
        </w:rPr>
        <w:t xml:space="preserve">виз, оршин суух, бүртгэлийн талаарх </w:t>
      </w:r>
      <w:r w:rsidR="00211590" w:rsidRPr="00300E90">
        <w:rPr>
          <w:rFonts w:ascii="Arial" w:hAnsi="Arial" w:cs="Arial"/>
          <w:sz w:val="24"/>
          <w:szCs w:val="24"/>
          <w:lang w:val="mn-MN"/>
        </w:rPr>
        <w:t>тааламжтай нөхц</w:t>
      </w:r>
      <w:r w:rsidR="00020579">
        <w:rPr>
          <w:rFonts w:ascii="Arial" w:hAnsi="Arial" w:cs="Arial"/>
          <w:sz w:val="24"/>
          <w:szCs w:val="24"/>
          <w:lang w:val="mn-MN"/>
        </w:rPr>
        <w:t>ө</w:t>
      </w:r>
      <w:r w:rsidR="00211590" w:rsidRPr="00300E90">
        <w:rPr>
          <w:rFonts w:ascii="Arial" w:hAnsi="Arial" w:cs="Arial"/>
          <w:sz w:val="24"/>
          <w:szCs w:val="24"/>
          <w:lang w:val="mn-MN"/>
        </w:rPr>
        <w:t>л</w:t>
      </w:r>
      <w:r w:rsidR="00020579">
        <w:rPr>
          <w:rFonts w:ascii="Arial" w:hAnsi="Arial" w:cs="Arial"/>
          <w:sz w:val="24"/>
          <w:szCs w:val="24"/>
          <w:lang w:val="mn-MN"/>
        </w:rPr>
        <w:t>и</w:t>
      </w:r>
      <w:r w:rsidR="00211590" w:rsidRPr="00300E90">
        <w:rPr>
          <w:rFonts w:ascii="Arial" w:hAnsi="Arial" w:cs="Arial"/>
          <w:sz w:val="24"/>
          <w:szCs w:val="24"/>
          <w:lang w:val="mn-MN"/>
        </w:rPr>
        <w:t>йг бүрдүүлэхийн зэрэгцээ</w:t>
      </w:r>
      <w:r w:rsidRPr="00300E90">
        <w:rPr>
          <w:rFonts w:ascii="Arial" w:hAnsi="Arial" w:cs="Arial"/>
          <w:sz w:val="24"/>
          <w:szCs w:val="24"/>
          <w:lang w:val="mn-MN"/>
        </w:rPr>
        <w:t xml:space="preserve"> нөгөө талаас</w:t>
      </w:r>
      <w:r w:rsidR="00211590" w:rsidRPr="00300E90">
        <w:rPr>
          <w:rFonts w:ascii="Arial" w:hAnsi="Arial" w:cs="Arial"/>
          <w:sz w:val="24"/>
          <w:szCs w:val="24"/>
          <w:lang w:val="mn-MN"/>
        </w:rPr>
        <w:t xml:space="preserve"> улс орны дотоодын аюулгүй байдлыг хамгаалах </w:t>
      </w:r>
      <w:r w:rsidRPr="00300E90">
        <w:rPr>
          <w:rFonts w:ascii="Arial" w:hAnsi="Arial" w:cs="Arial"/>
          <w:sz w:val="24"/>
          <w:szCs w:val="24"/>
          <w:lang w:val="mn-MN"/>
        </w:rPr>
        <w:t xml:space="preserve">гэсэн </w:t>
      </w:r>
      <w:r w:rsidR="00211590" w:rsidRPr="00300E90">
        <w:rPr>
          <w:rFonts w:ascii="Arial" w:hAnsi="Arial" w:cs="Arial"/>
          <w:sz w:val="24"/>
          <w:szCs w:val="24"/>
          <w:lang w:val="mn-MN"/>
        </w:rPr>
        <w:t>хоёр</w:t>
      </w:r>
      <w:r w:rsidRPr="00300E90">
        <w:rPr>
          <w:rFonts w:ascii="Arial" w:hAnsi="Arial" w:cs="Arial"/>
          <w:sz w:val="24"/>
          <w:szCs w:val="24"/>
          <w:lang w:val="mn-MN"/>
        </w:rPr>
        <w:t xml:space="preserve"> ой</w:t>
      </w:r>
      <w:r w:rsidR="00984157">
        <w:rPr>
          <w:rFonts w:ascii="Arial" w:hAnsi="Arial" w:cs="Arial"/>
          <w:sz w:val="24"/>
          <w:szCs w:val="24"/>
          <w:lang w:val="mn-MN"/>
        </w:rPr>
        <w:t>л</w:t>
      </w:r>
      <w:r w:rsidRPr="00300E90">
        <w:rPr>
          <w:rFonts w:ascii="Arial" w:hAnsi="Arial" w:cs="Arial"/>
          <w:sz w:val="24"/>
          <w:szCs w:val="24"/>
          <w:lang w:val="mn-MN"/>
        </w:rPr>
        <w:t>голт</w:t>
      </w:r>
      <w:r w:rsidR="00211590" w:rsidRPr="00300E90">
        <w:rPr>
          <w:rFonts w:ascii="Arial" w:hAnsi="Arial" w:cs="Arial"/>
          <w:sz w:val="24"/>
          <w:szCs w:val="24"/>
          <w:lang w:val="mn-MN"/>
        </w:rPr>
        <w:t>ын уул</w:t>
      </w:r>
      <w:r w:rsidR="00020579">
        <w:rPr>
          <w:rFonts w:ascii="Arial" w:hAnsi="Arial" w:cs="Arial"/>
          <w:sz w:val="24"/>
          <w:szCs w:val="24"/>
          <w:lang w:val="mn-MN"/>
        </w:rPr>
        <w:t>з</w:t>
      </w:r>
      <w:r w:rsidR="00211590" w:rsidRPr="00300E90">
        <w:rPr>
          <w:rFonts w:ascii="Arial" w:hAnsi="Arial" w:cs="Arial"/>
          <w:sz w:val="24"/>
          <w:szCs w:val="24"/>
          <w:lang w:val="mn-MN"/>
        </w:rPr>
        <w:t>вар</w:t>
      </w:r>
      <w:r w:rsidR="00984157">
        <w:rPr>
          <w:rFonts w:ascii="Arial" w:hAnsi="Arial" w:cs="Arial"/>
          <w:sz w:val="24"/>
          <w:szCs w:val="24"/>
          <w:lang w:val="mn-MN"/>
        </w:rPr>
        <w:t>ыг</w:t>
      </w:r>
      <w:r w:rsidR="00211590" w:rsidRPr="00300E90">
        <w:rPr>
          <w:rFonts w:ascii="Arial" w:hAnsi="Arial" w:cs="Arial"/>
          <w:sz w:val="24"/>
          <w:szCs w:val="24"/>
          <w:lang w:val="mn-MN"/>
        </w:rPr>
        <w:t xml:space="preserve"> тэнцвэр</w:t>
      </w:r>
      <w:r w:rsidR="00984157">
        <w:rPr>
          <w:rFonts w:ascii="Arial" w:hAnsi="Arial" w:cs="Arial"/>
          <w:sz w:val="24"/>
          <w:szCs w:val="24"/>
          <w:lang w:val="mn-MN"/>
        </w:rPr>
        <w:t xml:space="preserve">тэй </w:t>
      </w:r>
      <w:r w:rsidR="00211590" w:rsidRPr="00300E90">
        <w:rPr>
          <w:rFonts w:ascii="Arial" w:hAnsi="Arial" w:cs="Arial"/>
          <w:sz w:val="24"/>
          <w:szCs w:val="24"/>
          <w:lang w:val="mn-MN"/>
        </w:rPr>
        <w:t xml:space="preserve">хангахыг зорьж байна. </w:t>
      </w:r>
    </w:p>
    <w:p w:rsidR="00211590" w:rsidRPr="00300E90" w:rsidRDefault="00211590" w:rsidP="00E567DD">
      <w:pPr>
        <w:spacing w:line="276" w:lineRule="auto"/>
        <w:ind w:right="-90" w:firstLine="720"/>
        <w:jc w:val="both"/>
        <w:rPr>
          <w:rFonts w:ascii="Arial" w:hAnsi="Arial" w:cs="Arial"/>
          <w:sz w:val="24"/>
          <w:szCs w:val="24"/>
          <w:lang w:val="mn-MN"/>
        </w:rPr>
      </w:pPr>
      <w:r w:rsidRPr="00300E90">
        <w:rPr>
          <w:rFonts w:ascii="Arial" w:hAnsi="Arial" w:cs="Arial"/>
          <w:sz w:val="24"/>
          <w:szCs w:val="24"/>
          <w:lang w:val="mn-MN"/>
        </w:rPr>
        <w:t>Дэлхийн улсуудын шилжилт хөдөлгөөний байгууллагуудын үндсэн зорилго бол тухайн улс оронд шаардлагатай, хүсэл зорилгоо илэрхийлсэн гадаадын иргэд дундаас сонголт хийн зохих визийг олгон, өөрийн орны иргэдэд ногдох түр болон удаан хугацаагаар оршин суугч гадаадын иргэдийн зөв, зохистой харьцааг тогтоох замаар эдийн засаг, нийгмийн өсөлтийг бий болгох явдал юм. Гэвч гадаадын иргэд хууль бусаар оршин суух нь нэмэгдэж байвал тухайн орны шилжилт хөдөлгөөний талаарх бодлого бүрэн хэрэгжиж чадахгүй байна гэж үзэж боло</w:t>
      </w:r>
      <w:r w:rsidR="00A60E8F" w:rsidRPr="00300E90">
        <w:rPr>
          <w:rFonts w:ascii="Arial" w:hAnsi="Arial" w:cs="Arial"/>
          <w:sz w:val="24"/>
          <w:szCs w:val="24"/>
          <w:lang w:val="mn-MN"/>
        </w:rPr>
        <w:t>хоор байна</w:t>
      </w:r>
      <w:r w:rsidRPr="00300E90">
        <w:rPr>
          <w:rFonts w:ascii="Arial" w:hAnsi="Arial" w:cs="Arial"/>
          <w:sz w:val="24"/>
          <w:szCs w:val="24"/>
          <w:lang w:val="mn-MN"/>
        </w:rPr>
        <w:t xml:space="preserve">. Түүнчлэн тухайн орны газар зүйн байршил, хүн амын орлогын төвшин, хөдөлмөрийн болон шилжилт хөдөлгөөний </w:t>
      </w:r>
      <w:r w:rsidRPr="00300E90">
        <w:rPr>
          <w:rFonts w:ascii="Arial" w:hAnsi="Arial" w:cs="Arial"/>
          <w:sz w:val="24"/>
          <w:szCs w:val="24"/>
          <w:lang w:val="mn-MN"/>
        </w:rPr>
        <w:lastRenderedPageBreak/>
        <w:t xml:space="preserve">бодлогын уялдаа холбоо болон бодлогыг хэрэгжүүлэх чадамж нь чухал ач холбогдолтой юм. </w:t>
      </w:r>
    </w:p>
    <w:p w:rsidR="00211590" w:rsidRDefault="00A60E8F" w:rsidP="00E567DD">
      <w:pPr>
        <w:spacing w:before="120" w:after="120" w:line="276" w:lineRule="auto"/>
        <w:ind w:right="-90" w:firstLine="720"/>
        <w:jc w:val="both"/>
        <w:rPr>
          <w:rFonts w:ascii="Arial" w:hAnsi="Arial" w:cs="Arial"/>
          <w:sz w:val="24"/>
          <w:szCs w:val="24"/>
          <w:lang w:val="mn-MN"/>
        </w:rPr>
      </w:pPr>
      <w:r w:rsidRPr="00300E90">
        <w:rPr>
          <w:rFonts w:ascii="Arial" w:hAnsi="Arial" w:cs="Arial"/>
          <w:sz w:val="24"/>
          <w:szCs w:val="24"/>
          <w:lang w:val="mn-MN"/>
        </w:rPr>
        <w:t xml:space="preserve">Гадаадын иргэний эрх зүйн байдлын тухай хууль хэрэгжиж эхлээд 9 жил болж байгаа боловч </w:t>
      </w:r>
      <w:r w:rsidR="00211590" w:rsidRPr="00300E90">
        <w:rPr>
          <w:rFonts w:ascii="Arial" w:hAnsi="Arial" w:cs="Arial"/>
          <w:sz w:val="24"/>
          <w:szCs w:val="24"/>
          <w:lang w:val="mn-MN"/>
        </w:rPr>
        <w:t>Монгол Улс гадаадын иргэдийн орох, гарах, дамжин өнгөрөх, оршин суух харилцааг зохицуулж буй хуульдаа нэмэлт, өөрчлөлт оруулах шаардлага байгааг бодлогын баримт бичигт тусгасан байна. Тухайлбал Монгол Улсын Их Хурлын 2017 оны 11 дүгээр тогтоолоор баталсан “Монгол Улсын хууль тогтоомжийг 2020 он хүртэл боловсронгуй болгох үндсэн чиглэл”-ийн 161-д “Гадаадын иргэний эрх зүйн байдлын тухай хуульд олон улсын болон гадаад улсын төрийн бус байгууллагын салбар, төлөөлөгчийн газарт Монгол Улсад үйл ажиллагаа явуулах эрх олгох, сунгах, хүчингүй болгох, үйл ажиллагаанд нь хяналт тавих бүрэн эрхийн хүрээнд хүсэлтийг шийдвэрлэх хугацаа, иргэдээс бүрдүүлэх баримт бичиг, хүсэлтийг буцаах үндэслэл зэрэг асуудлаар журам батлах эрхийг эрх бүхий этгээдэд олгох чиглэлээр нэмэлт, өөрчлөлт оруулна” гэж, Улсын Их Хурлын 2016 оны 45 дугаар тогтоолоор баталсан “Монгол Улсын Засгийн газрын 2016-2020 оны үйл ажиллагааны хөтөлбөр”-ийн 5.3.12-т “Гадаадын иргэнд үзүүлэх зарим үйлчилгээг онлайн хэлбэрт шилжүүлж, бүртгэл, хяналтыг сайжруулна” гэж, мөн хөтөлбөрийн 4.4.4-т “хил дээр олгодог цахим виз, визийн дэвшилтэт төрлүүдийг бий болгоно” гэж тус тус заасан байна.</w:t>
      </w:r>
    </w:p>
    <w:p w:rsidR="00020579" w:rsidRPr="00020579" w:rsidRDefault="00020579" w:rsidP="00020579">
      <w:pPr>
        <w:spacing w:line="276" w:lineRule="auto"/>
        <w:ind w:firstLine="720"/>
        <w:jc w:val="both"/>
        <w:rPr>
          <w:rFonts w:ascii="Arial" w:hAnsi="Arial" w:cs="Arial"/>
          <w:sz w:val="24"/>
          <w:szCs w:val="24"/>
          <w:lang w:val="mn-MN"/>
        </w:rPr>
      </w:pPr>
      <w:r>
        <w:rPr>
          <w:rFonts w:ascii="Arial" w:hAnsi="Arial" w:cs="Arial"/>
          <w:sz w:val="24"/>
          <w:szCs w:val="24"/>
          <w:lang w:val="mn-MN"/>
        </w:rPr>
        <w:t xml:space="preserve">Түүнчлэн </w:t>
      </w:r>
      <w:r w:rsidRPr="00020579">
        <w:rPr>
          <w:rFonts w:ascii="Arial" w:eastAsia="Times New Roman" w:hAnsi="Arial" w:cs="Arial"/>
          <w:bCs/>
          <w:sz w:val="24"/>
          <w:szCs w:val="24"/>
          <w:lang w:val="mn-MN"/>
        </w:rPr>
        <w:t xml:space="preserve">Монгол Улсын Засгийн газрын 2016-2020 онд хэрэгжүүлэх үйл ажиллагааны хөтөлбөрт “Хөрш     орнуудтай     хил     орчмын     аялал жуулчлалыг хөгжүүлэх чиглэлээр хамтран ажиллаж, аяллын бүтээгдэхүүн, үйлчилгээ, маршрутыг  хөгжүүлэх” гэж, </w:t>
      </w:r>
      <w:r w:rsidRPr="00020579">
        <w:rPr>
          <w:rFonts w:ascii="Arial" w:hAnsi="Arial" w:cs="Arial"/>
          <w:sz w:val="24"/>
          <w:szCs w:val="24"/>
          <w:lang w:val="mn-MN"/>
        </w:rPr>
        <w:t>“Монгол Улсын Тогтвортой хөгжлийн үзэл баримтлал 2030”-д аялал жуулчлалын салбарт тулгамдаж буй асуудлуудыг шийдвэрлэх замаар 2020 он гэхэд Монголд аялах гадаадын жуулчдын тоог 1 саяд, 2030 он гэхэд 2 саяд хүргэх зорилт дэвшүүлсэн.</w:t>
      </w:r>
    </w:p>
    <w:p w:rsidR="005554E6" w:rsidRPr="00300E90" w:rsidRDefault="00211590" w:rsidP="00E567DD">
      <w:pPr>
        <w:spacing w:line="276" w:lineRule="auto"/>
        <w:ind w:right="-90" w:firstLine="720"/>
        <w:jc w:val="both"/>
        <w:rPr>
          <w:rFonts w:ascii="Arial" w:hAnsi="Arial" w:cs="Arial"/>
          <w:sz w:val="24"/>
          <w:szCs w:val="24"/>
          <w:lang w:val="mn-MN"/>
        </w:rPr>
      </w:pPr>
      <w:r w:rsidRPr="00300E90">
        <w:rPr>
          <w:rFonts w:ascii="Arial" w:hAnsi="Arial" w:cs="Arial"/>
          <w:sz w:val="24"/>
          <w:szCs w:val="24"/>
          <w:lang w:val="mn-MN"/>
        </w:rPr>
        <w:t>Иймээс э</w:t>
      </w:r>
      <w:r w:rsidR="00A9252B" w:rsidRPr="00300E90">
        <w:rPr>
          <w:rFonts w:ascii="Arial" w:hAnsi="Arial" w:cs="Arial"/>
          <w:color w:val="333333"/>
          <w:sz w:val="24"/>
          <w:szCs w:val="18"/>
          <w:shd w:val="clear" w:color="auto" w:fill="FFFFFF"/>
          <w:lang w:val="mn-MN"/>
        </w:rPr>
        <w:t xml:space="preserve">нэхүү үнэлгээний зорилго нь </w:t>
      </w:r>
      <w:r w:rsidR="00A42243" w:rsidRPr="00300E90">
        <w:rPr>
          <w:rFonts w:ascii="Arial" w:hAnsi="Arial" w:cs="Arial"/>
          <w:color w:val="333333"/>
          <w:sz w:val="24"/>
          <w:szCs w:val="18"/>
          <w:shd w:val="clear" w:color="auto" w:fill="FFFFFF"/>
          <w:lang w:val="mn-MN"/>
        </w:rPr>
        <w:t>Хууль тогтоомжийн тухай хуулийн</w:t>
      </w:r>
      <w:r w:rsidR="00A9252B" w:rsidRPr="00300E90">
        <w:rPr>
          <w:rStyle w:val="FootnoteReference"/>
          <w:rFonts w:ascii="Arial" w:hAnsi="Arial" w:cs="Arial"/>
          <w:color w:val="333333"/>
          <w:sz w:val="24"/>
          <w:szCs w:val="18"/>
          <w:shd w:val="clear" w:color="auto" w:fill="FFFFFF"/>
          <w:lang w:val="mn-MN"/>
        </w:rPr>
        <w:footnoteReference w:id="1"/>
      </w:r>
      <w:r w:rsidR="00A42243" w:rsidRPr="00300E90">
        <w:rPr>
          <w:rFonts w:ascii="Arial" w:hAnsi="Arial" w:cs="Arial"/>
          <w:color w:val="333333"/>
          <w:sz w:val="24"/>
          <w:szCs w:val="18"/>
          <w:shd w:val="clear" w:color="auto" w:fill="FFFFFF"/>
          <w:lang w:val="mn-MN"/>
        </w:rPr>
        <w:t xml:space="preserve"> </w:t>
      </w:r>
      <w:r w:rsidR="00A9252B" w:rsidRPr="00300E90">
        <w:rPr>
          <w:rFonts w:ascii="Arial" w:hAnsi="Arial" w:cs="Arial"/>
          <w:color w:val="333333"/>
          <w:sz w:val="24"/>
          <w:szCs w:val="18"/>
          <w:shd w:val="clear" w:color="auto" w:fill="FFFFFF"/>
          <w:lang w:val="mn-MN"/>
        </w:rPr>
        <w:t>14 дүгээр зүйлийн 14.1-д “</w:t>
      </w:r>
      <w:r w:rsidR="00A9252B" w:rsidRPr="00300E90">
        <w:rPr>
          <w:rFonts w:ascii="Arial" w:hAnsi="Arial" w:cs="Arial"/>
          <w:sz w:val="24"/>
          <w:szCs w:val="18"/>
          <w:shd w:val="clear" w:color="auto" w:fill="FFFFFF"/>
          <w:lang w:val="mn-MN"/>
        </w:rPr>
        <w:t>Хууль санаачлагч хууль тогтоомжийн хэрэгцээ, шаардлагыг урьдчилан тандан судалсны, эсхүл хууль тогтоомжийн хэрэгжилтийн үр дагаварт үнэлгээ хийсний үндсэн дээр үзэл баримтлалын төсөл боловсруулна.”</w:t>
      </w:r>
      <w:r w:rsidR="00A9252B" w:rsidRPr="00300E90">
        <w:rPr>
          <w:rFonts w:ascii="Arial" w:hAnsi="Arial" w:cs="Arial"/>
          <w:color w:val="333333"/>
          <w:sz w:val="18"/>
          <w:szCs w:val="18"/>
          <w:shd w:val="clear" w:color="auto" w:fill="FFFFFF"/>
          <w:lang w:val="mn-MN"/>
        </w:rPr>
        <w:t xml:space="preserve">, </w:t>
      </w:r>
      <w:r w:rsidR="00A9252B" w:rsidRPr="00300E90">
        <w:rPr>
          <w:rFonts w:ascii="Arial" w:hAnsi="Arial" w:cs="Arial"/>
          <w:sz w:val="24"/>
          <w:szCs w:val="18"/>
          <w:shd w:val="clear" w:color="auto" w:fill="FFFFFF"/>
          <w:lang w:val="mn-MN"/>
        </w:rPr>
        <w:t>51 дүгээр зүйлийн 51.2 дахь хэсэгт “Хууль тогтоомжийн хэрэгжилтийн үр дагаварт хийх үнэлгээг энэ хуулийн 12.1.6-д заасан аргачлалын дагуу хийнэ.</w:t>
      </w:r>
      <w:r w:rsidR="00A9252B" w:rsidRPr="00300E90">
        <w:rPr>
          <w:rFonts w:ascii="Arial" w:hAnsi="Arial" w:cs="Arial"/>
          <w:color w:val="333333"/>
          <w:sz w:val="24"/>
          <w:szCs w:val="18"/>
          <w:shd w:val="clear" w:color="auto" w:fill="FFFFFF"/>
          <w:lang w:val="mn-MN"/>
        </w:rPr>
        <w:t>” гэж,</w:t>
      </w:r>
      <w:r w:rsidR="00A9252B" w:rsidRPr="00300E90">
        <w:rPr>
          <w:rFonts w:ascii="Arial" w:hAnsi="Arial" w:cs="Arial"/>
          <w:color w:val="333333"/>
          <w:sz w:val="18"/>
          <w:szCs w:val="18"/>
          <w:shd w:val="clear" w:color="auto" w:fill="FFFFFF"/>
          <w:lang w:val="mn-MN"/>
        </w:rPr>
        <w:t xml:space="preserve"> </w:t>
      </w:r>
      <w:r w:rsidR="00A9252B" w:rsidRPr="00300E90">
        <w:rPr>
          <w:rFonts w:ascii="Arial" w:hAnsi="Arial" w:cs="Arial"/>
          <w:sz w:val="24"/>
          <w:szCs w:val="18"/>
          <w:shd w:val="clear" w:color="auto" w:fill="FFFFFF"/>
          <w:lang w:val="mn-MN"/>
        </w:rPr>
        <w:t xml:space="preserve">51.3 дахь хэсэгт “Энэ хуульд өөрөөр заагаагүй бол хууль тогтоомжийн хэрэгжилтийн үр дагаварт хийх үнэлгээг тухайн хууль тогтоомжийг дагаж мөрдсөнөөс хойш 5 жил тутамд хийх бөгөөд шаардлагатай тохиолдолд дээрх хугацаанаас өмнө хийж болно.” гэж тус тус заасны дагуу </w:t>
      </w:r>
      <w:r w:rsidRPr="00300E90">
        <w:rPr>
          <w:rFonts w:ascii="Arial" w:hAnsi="Arial" w:cs="Arial"/>
          <w:sz w:val="24"/>
          <w:szCs w:val="18"/>
          <w:shd w:val="clear" w:color="auto" w:fill="FFFFFF"/>
          <w:lang w:val="mn-MN"/>
        </w:rPr>
        <w:t xml:space="preserve">Гадаадын иргэний эрх зүйн байдлын тухай хуулийн хэрэгжилтийн </w:t>
      </w:r>
      <w:r w:rsidR="00A9252B" w:rsidRPr="00300E90">
        <w:rPr>
          <w:rFonts w:ascii="Arial" w:hAnsi="Arial" w:cs="Arial"/>
          <w:sz w:val="24"/>
          <w:szCs w:val="18"/>
          <w:shd w:val="clear" w:color="auto" w:fill="FFFFFF"/>
          <w:lang w:val="mn-MN"/>
        </w:rPr>
        <w:t>үр дагав</w:t>
      </w:r>
      <w:r w:rsidR="00110BDC" w:rsidRPr="00300E90">
        <w:rPr>
          <w:rFonts w:ascii="Arial" w:hAnsi="Arial" w:cs="Arial"/>
          <w:sz w:val="24"/>
          <w:szCs w:val="18"/>
          <w:shd w:val="clear" w:color="auto" w:fill="FFFFFF"/>
          <w:lang w:val="mn-MN"/>
        </w:rPr>
        <w:t>а</w:t>
      </w:r>
      <w:r w:rsidRPr="00300E90">
        <w:rPr>
          <w:rFonts w:ascii="Arial" w:hAnsi="Arial" w:cs="Arial"/>
          <w:sz w:val="24"/>
          <w:szCs w:val="18"/>
          <w:shd w:val="clear" w:color="auto" w:fill="FFFFFF"/>
          <w:lang w:val="mn-MN"/>
        </w:rPr>
        <w:t>рын эерэг, сөрөг талуудыг</w:t>
      </w:r>
      <w:r w:rsidR="00A9252B" w:rsidRPr="00300E90">
        <w:rPr>
          <w:rFonts w:ascii="Arial" w:hAnsi="Arial" w:cs="Arial"/>
          <w:sz w:val="24"/>
          <w:szCs w:val="18"/>
          <w:shd w:val="clear" w:color="auto" w:fill="FFFFFF"/>
          <w:lang w:val="mn-MN"/>
        </w:rPr>
        <w:t xml:space="preserve"> </w:t>
      </w:r>
      <w:r w:rsidR="005554E6" w:rsidRPr="00300E90">
        <w:rPr>
          <w:rFonts w:ascii="Arial" w:hAnsi="Arial" w:cs="Arial"/>
          <w:sz w:val="24"/>
          <w:szCs w:val="24"/>
          <w:lang w:val="mn-MN"/>
        </w:rPr>
        <w:t xml:space="preserve">илрүүлэх, харьцуулан үнэлэх ажиллагааг Засгийн газрын 2016 </w:t>
      </w:r>
      <w:r w:rsidR="005554E6" w:rsidRPr="00300E90">
        <w:rPr>
          <w:rFonts w:ascii="Arial" w:hAnsi="Arial" w:cs="Arial"/>
          <w:sz w:val="24"/>
          <w:szCs w:val="24"/>
          <w:lang w:val="mn-MN"/>
        </w:rPr>
        <w:lastRenderedPageBreak/>
        <w:t>оны 59 дугаар тогтоолын 6 дугаар хавсралтаар баталсан Хууль тогтоомжийн хэрэгжилтийн үр дагаварт ү</w:t>
      </w:r>
      <w:r w:rsidR="00A9252B" w:rsidRPr="00300E90">
        <w:rPr>
          <w:rFonts w:ascii="Arial" w:hAnsi="Arial" w:cs="Arial"/>
          <w:sz w:val="24"/>
          <w:szCs w:val="24"/>
          <w:lang w:val="mn-MN"/>
        </w:rPr>
        <w:t>нэлгээ хийх аргачлалын дагуу үнэ</w:t>
      </w:r>
      <w:r w:rsidR="005554E6" w:rsidRPr="00300E90">
        <w:rPr>
          <w:rFonts w:ascii="Arial" w:hAnsi="Arial" w:cs="Arial"/>
          <w:sz w:val="24"/>
          <w:szCs w:val="24"/>
          <w:lang w:val="mn-MN"/>
        </w:rPr>
        <w:t>л</w:t>
      </w:r>
      <w:r w:rsidR="00A9252B" w:rsidRPr="00300E90">
        <w:rPr>
          <w:rFonts w:ascii="Arial" w:hAnsi="Arial" w:cs="Arial"/>
          <w:sz w:val="24"/>
          <w:szCs w:val="24"/>
          <w:lang w:val="mn-MN"/>
        </w:rPr>
        <w:t>эхэд оршино.</w:t>
      </w:r>
      <w:r w:rsidR="005554E6" w:rsidRPr="00300E90">
        <w:rPr>
          <w:rFonts w:ascii="Arial" w:hAnsi="Arial" w:cs="Arial"/>
          <w:sz w:val="24"/>
          <w:szCs w:val="24"/>
          <w:lang w:val="mn-MN"/>
        </w:rPr>
        <w:t xml:space="preserve"> </w:t>
      </w:r>
    </w:p>
    <w:p w:rsidR="005554E6" w:rsidRPr="00300E90" w:rsidRDefault="00E03C53" w:rsidP="00E567DD">
      <w:pPr>
        <w:spacing w:line="240" w:lineRule="auto"/>
        <w:ind w:right="-90"/>
        <w:jc w:val="both"/>
        <w:rPr>
          <w:rFonts w:ascii="Arial" w:hAnsi="Arial" w:cs="Arial"/>
          <w:b/>
          <w:sz w:val="24"/>
          <w:szCs w:val="24"/>
          <w:lang w:val="mn-MN"/>
        </w:rPr>
      </w:pPr>
      <w:r w:rsidRPr="00300E90">
        <w:rPr>
          <w:rFonts w:ascii="Arial" w:hAnsi="Arial" w:cs="Arial"/>
          <w:sz w:val="24"/>
          <w:szCs w:val="24"/>
          <w:lang w:val="mn-MN"/>
        </w:rPr>
        <w:tab/>
      </w:r>
      <w:r w:rsidRPr="00300E90">
        <w:rPr>
          <w:rFonts w:ascii="Arial" w:hAnsi="Arial" w:cs="Arial"/>
          <w:b/>
          <w:sz w:val="24"/>
          <w:szCs w:val="24"/>
          <w:lang w:val="mn-MN"/>
        </w:rPr>
        <w:t>Ү</w:t>
      </w:r>
      <w:r w:rsidR="005554E6" w:rsidRPr="00300E90">
        <w:rPr>
          <w:rFonts w:ascii="Arial" w:hAnsi="Arial" w:cs="Arial"/>
          <w:b/>
          <w:sz w:val="24"/>
          <w:szCs w:val="24"/>
          <w:lang w:val="mn-MN"/>
        </w:rPr>
        <w:t xml:space="preserve">нэлгээний зорилго нь </w:t>
      </w:r>
    </w:p>
    <w:p w:rsidR="00BC697F" w:rsidRPr="00300E90" w:rsidRDefault="00211590" w:rsidP="00E567DD">
      <w:pPr>
        <w:pStyle w:val="BodyText4"/>
        <w:numPr>
          <w:ilvl w:val="0"/>
          <w:numId w:val="1"/>
        </w:numPr>
        <w:shd w:val="clear" w:color="auto" w:fill="auto"/>
        <w:spacing w:before="0" w:after="240" w:line="276" w:lineRule="auto"/>
        <w:ind w:left="0" w:right="-90" w:firstLine="360"/>
        <w:rPr>
          <w:rStyle w:val="BodyText1"/>
          <w:rFonts w:ascii="Arial" w:hAnsi="Arial" w:cs="Arial"/>
          <w:color w:val="auto"/>
          <w:sz w:val="24"/>
          <w:szCs w:val="24"/>
          <w:shd w:val="clear" w:color="auto" w:fill="auto"/>
        </w:rPr>
      </w:pPr>
      <w:r w:rsidRPr="00300E90">
        <w:rPr>
          <w:rStyle w:val="BodyText1"/>
          <w:rFonts w:ascii="Arial" w:hAnsi="Arial" w:cs="Arial"/>
          <w:sz w:val="24"/>
          <w:szCs w:val="24"/>
        </w:rPr>
        <w:t xml:space="preserve">Гадаадын иргэний эрх зүйн байдлын тухай </w:t>
      </w:r>
      <w:r w:rsidR="00BC697F" w:rsidRPr="00300E90">
        <w:rPr>
          <w:rStyle w:val="BodyText1"/>
          <w:rFonts w:ascii="Arial" w:hAnsi="Arial" w:cs="Arial"/>
          <w:sz w:val="24"/>
          <w:szCs w:val="24"/>
        </w:rPr>
        <w:t xml:space="preserve">хуулийн </w:t>
      </w:r>
      <w:r w:rsidRPr="00300E90">
        <w:rPr>
          <w:rStyle w:val="BodyText1"/>
          <w:rFonts w:ascii="Arial" w:hAnsi="Arial" w:cs="Arial"/>
          <w:sz w:val="24"/>
          <w:szCs w:val="24"/>
        </w:rPr>
        <w:t>хэрэгжилт, түүний өнөөгийн байд</w:t>
      </w:r>
      <w:r w:rsidR="00BC697F" w:rsidRPr="00300E90">
        <w:rPr>
          <w:rStyle w:val="BodyText1"/>
          <w:rFonts w:ascii="Arial" w:hAnsi="Arial" w:cs="Arial"/>
          <w:sz w:val="24"/>
          <w:szCs w:val="24"/>
        </w:rPr>
        <w:t>л</w:t>
      </w:r>
      <w:r w:rsidRPr="00300E90">
        <w:rPr>
          <w:rStyle w:val="BodyText1"/>
          <w:rFonts w:ascii="Arial" w:hAnsi="Arial" w:cs="Arial"/>
          <w:sz w:val="24"/>
          <w:szCs w:val="24"/>
        </w:rPr>
        <w:t xml:space="preserve">ыг </w:t>
      </w:r>
      <w:r w:rsidR="00BC697F" w:rsidRPr="00300E90">
        <w:rPr>
          <w:rStyle w:val="BodyText1"/>
          <w:rFonts w:ascii="Arial" w:hAnsi="Arial" w:cs="Arial"/>
          <w:sz w:val="24"/>
          <w:szCs w:val="24"/>
        </w:rPr>
        <w:t xml:space="preserve">судлан тогтоож, хуулийн хэрэгжилтийн </w:t>
      </w:r>
      <w:r w:rsidR="00BC697F" w:rsidRPr="00300E90">
        <w:rPr>
          <w:rFonts w:ascii="Arial" w:hAnsi="Arial" w:cs="Arial"/>
          <w:sz w:val="24"/>
          <w:szCs w:val="18"/>
          <w:shd w:val="clear" w:color="auto" w:fill="FFFFFF"/>
          <w:lang w:val="mn-MN"/>
        </w:rPr>
        <w:t xml:space="preserve">бодит байдалд дүн шинжилгээ хийж, гарч байгаа хүндрэл, бэрхшээлтэй асуудал, нийгэмд үзүүлж байгаа эерэг, сөрөг байдлыг тодорхойлох, үүн дээр үндэслэн </w:t>
      </w:r>
      <w:r w:rsidR="00BC697F" w:rsidRPr="00300E90">
        <w:rPr>
          <w:rStyle w:val="BodyText1"/>
          <w:rFonts w:ascii="Arial" w:hAnsi="Arial" w:cs="Arial"/>
          <w:sz w:val="24"/>
          <w:szCs w:val="24"/>
        </w:rPr>
        <w:t xml:space="preserve">хуульд нэмэлт, өөрчлөлт оруулах </w:t>
      </w:r>
      <w:r w:rsidRPr="00300E90">
        <w:rPr>
          <w:rStyle w:val="BodyText1"/>
          <w:rFonts w:ascii="Arial" w:hAnsi="Arial" w:cs="Arial"/>
          <w:sz w:val="24"/>
          <w:szCs w:val="24"/>
        </w:rPr>
        <w:t xml:space="preserve">үндсэн чиглэлийн талаар санал, зөвлөмж боловсруулан хууль санаачлах эрх бүхий </w:t>
      </w:r>
      <w:r w:rsidR="00BC697F" w:rsidRPr="00300E90">
        <w:rPr>
          <w:rStyle w:val="BodyText1"/>
          <w:rFonts w:ascii="Arial" w:hAnsi="Arial" w:cs="Arial"/>
          <w:sz w:val="24"/>
          <w:szCs w:val="24"/>
        </w:rPr>
        <w:t>холбогдох байгууллага</w:t>
      </w:r>
      <w:r w:rsidRPr="00300E90">
        <w:rPr>
          <w:rStyle w:val="BodyText1"/>
          <w:rFonts w:ascii="Arial" w:hAnsi="Arial" w:cs="Arial"/>
          <w:sz w:val="24"/>
          <w:szCs w:val="24"/>
        </w:rPr>
        <w:t xml:space="preserve"> буюу судалгааг захилагч Хууль зүй, дотоод хэргийн яаман</w:t>
      </w:r>
      <w:r w:rsidR="00BC697F" w:rsidRPr="00300E90">
        <w:rPr>
          <w:rStyle w:val="BodyText1"/>
          <w:rFonts w:ascii="Arial" w:hAnsi="Arial" w:cs="Arial"/>
          <w:sz w:val="24"/>
          <w:szCs w:val="24"/>
        </w:rPr>
        <w:t>д хүргүүлэх явдал юм.</w:t>
      </w:r>
    </w:p>
    <w:p w:rsidR="00BC697F" w:rsidRPr="00300E90" w:rsidRDefault="00BC697F" w:rsidP="00E567DD">
      <w:pPr>
        <w:pStyle w:val="BodyText4"/>
        <w:numPr>
          <w:ilvl w:val="0"/>
          <w:numId w:val="1"/>
        </w:numPr>
        <w:shd w:val="clear" w:color="auto" w:fill="auto"/>
        <w:spacing w:before="0" w:after="120" w:line="264" w:lineRule="exact"/>
        <w:ind w:right="-90"/>
        <w:rPr>
          <w:rFonts w:ascii="Arial" w:hAnsi="Arial" w:cs="Arial"/>
          <w:b/>
          <w:sz w:val="24"/>
          <w:szCs w:val="24"/>
          <w:lang w:val="mn-MN"/>
        </w:rPr>
      </w:pPr>
      <w:r w:rsidRPr="00300E90">
        <w:rPr>
          <w:rStyle w:val="BodyText2"/>
          <w:rFonts w:ascii="Arial" w:hAnsi="Arial" w:cs="Arial"/>
          <w:b/>
          <w:sz w:val="24"/>
          <w:szCs w:val="24"/>
          <w:u w:val="none"/>
        </w:rPr>
        <w:t>Үнэлгээ хийхэд баримталсан зарчим:</w:t>
      </w:r>
    </w:p>
    <w:p w:rsidR="00BC697F" w:rsidRPr="00300E90" w:rsidRDefault="00BC697F" w:rsidP="00E567DD">
      <w:pPr>
        <w:pStyle w:val="BodyText4"/>
        <w:shd w:val="clear" w:color="auto" w:fill="auto"/>
        <w:spacing w:before="0" w:after="240" w:line="276" w:lineRule="auto"/>
        <w:ind w:right="-90" w:firstLine="720"/>
        <w:rPr>
          <w:rFonts w:ascii="Arial" w:hAnsi="Arial" w:cs="Arial"/>
          <w:sz w:val="24"/>
          <w:szCs w:val="24"/>
          <w:lang w:val="mn-MN"/>
        </w:rPr>
      </w:pPr>
      <w:r w:rsidRPr="00300E90">
        <w:rPr>
          <w:rStyle w:val="BodyText1"/>
          <w:rFonts w:ascii="Arial" w:hAnsi="Arial" w:cs="Arial"/>
          <w:sz w:val="24"/>
          <w:szCs w:val="24"/>
        </w:rPr>
        <w:t>Үнэлээг бие даасан, хараат бус байдлаар, судалгааны арга зүйг ашиглах замаар хийж, судалгааны дүгнэлтийг зөвхөн тухайн судалгаагаар тогтоогдсон үр дүнд үндэслэн бодитой гаргах зарчмаар гүйцэтгэв</w:t>
      </w:r>
      <w:r w:rsidR="00C009DF" w:rsidRPr="00300E90">
        <w:rPr>
          <w:rStyle w:val="BodyText1"/>
          <w:rFonts w:ascii="Arial" w:hAnsi="Arial" w:cs="Arial"/>
          <w:sz w:val="24"/>
          <w:szCs w:val="24"/>
        </w:rPr>
        <w:t>.</w:t>
      </w:r>
    </w:p>
    <w:p w:rsidR="005A360C" w:rsidRPr="00300E90" w:rsidRDefault="005A360C" w:rsidP="00E567DD">
      <w:pPr>
        <w:spacing w:line="240" w:lineRule="auto"/>
        <w:ind w:right="-90" w:firstLine="720"/>
        <w:jc w:val="both"/>
        <w:rPr>
          <w:rFonts w:ascii="Arial" w:hAnsi="Arial" w:cs="Arial"/>
          <w:sz w:val="24"/>
          <w:szCs w:val="24"/>
          <w:lang w:val="mn-MN"/>
        </w:rPr>
      </w:pPr>
      <w:r w:rsidRPr="00300E90">
        <w:rPr>
          <w:rFonts w:ascii="Arial" w:hAnsi="Arial" w:cs="Arial"/>
          <w:sz w:val="24"/>
          <w:szCs w:val="24"/>
          <w:lang w:val="mn-MN"/>
        </w:rPr>
        <w:t xml:space="preserve">Үнэлгээг </w:t>
      </w:r>
      <w:r w:rsidR="00BC697F" w:rsidRPr="00300E90">
        <w:rPr>
          <w:rFonts w:ascii="Arial" w:hAnsi="Arial" w:cs="Arial"/>
          <w:sz w:val="24"/>
          <w:szCs w:val="24"/>
          <w:lang w:val="mn-MN"/>
        </w:rPr>
        <w:t xml:space="preserve">Засгийн газрын 2016 оны 59 дүгээр тогтоолд заасны дагуу </w:t>
      </w:r>
      <w:r w:rsidRPr="00300E90">
        <w:rPr>
          <w:rFonts w:ascii="Arial" w:hAnsi="Arial" w:cs="Arial"/>
          <w:sz w:val="24"/>
          <w:szCs w:val="24"/>
          <w:lang w:val="mn-MN"/>
        </w:rPr>
        <w:t xml:space="preserve">дараахь үе шаттайгаар хийж гүйцэтгэлээ. Үүнд: </w:t>
      </w:r>
    </w:p>
    <w:p w:rsidR="005A360C" w:rsidRPr="00300E90" w:rsidRDefault="005A360C" w:rsidP="00E567DD">
      <w:pPr>
        <w:pStyle w:val="ListParagraph"/>
        <w:numPr>
          <w:ilvl w:val="0"/>
          <w:numId w:val="2"/>
        </w:numPr>
        <w:spacing w:after="200" w:line="240" w:lineRule="auto"/>
        <w:ind w:right="-90"/>
        <w:jc w:val="both"/>
        <w:rPr>
          <w:rFonts w:ascii="Arial" w:hAnsi="Arial" w:cs="Arial"/>
          <w:sz w:val="24"/>
          <w:szCs w:val="24"/>
          <w:lang w:val="mn-MN"/>
        </w:rPr>
      </w:pPr>
      <w:r w:rsidRPr="00300E90">
        <w:rPr>
          <w:rFonts w:ascii="Arial" w:hAnsi="Arial" w:cs="Arial"/>
          <w:sz w:val="24"/>
          <w:szCs w:val="24"/>
          <w:lang w:val="mn-MN"/>
        </w:rPr>
        <w:t>Төлөвлөх үе шат</w:t>
      </w:r>
    </w:p>
    <w:p w:rsidR="005A360C" w:rsidRPr="00300E90" w:rsidRDefault="005A360C" w:rsidP="00E567DD">
      <w:pPr>
        <w:pStyle w:val="ListParagraph"/>
        <w:numPr>
          <w:ilvl w:val="0"/>
          <w:numId w:val="2"/>
        </w:numPr>
        <w:spacing w:after="200" w:line="240" w:lineRule="auto"/>
        <w:ind w:right="-90"/>
        <w:jc w:val="both"/>
        <w:rPr>
          <w:rFonts w:ascii="Arial" w:hAnsi="Arial" w:cs="Arial"/>
          <w:sz w:val="24"/>
          <w:szCs w:val="24"/>
          <w:lang w:val="mn-MN"/>
        </w:rPr>
      </w:pPr>
      <w:r w:rsidRPr="00300E90">
        <w:rPr>
          <w:rFonts w:ascii="Arial" w:hAnsi="Arial" w:cs="Arial"/>
          <w:sz w:val="24"/>
          <w:szCs w:val="24"/>
          <w:lang w:val="mn-MN"/>
        </w:rPr>
        <w:t>Хэрэгжүүлэх үе шат</w:t>
      </w:r>
    </w:p>
    <w:p w:rsidR="005A360C" w:rsidRPr="00300E90" w:rsidRDefault="005A360C" w:rsidP="00E567DD">
      <w:pPr>
        <w:pStyle w:val="ListParagraph"/>
        <w:numPr>
          <w:ilvl w:val="0"/>
          <w:numId w:val="2"/>
        </w:numPr>
        <w:spacing w:after="200" w:line="240" w:lineRule="auto"/>
        <w:ind w:right="-90"/>
        <w:jc w:val="both"/>
        <w:rPr>
          <w:rFonts w:ascii="Arial" w:hAnsi="Arial" w:cs="Arial"/>
          <w:sz w:val="24"/>
          <w:szCs w:val="24"/>
          <w:lang w:val="mn-MN"/>
        </w:rPr>
      </w:pPr>
      <w:r w:rsidRPr="00300E90">
        <w:rPr>
          <w:rFonts w:ascii="Arial" w:hAnsi="Arial" w:cs="Arial"/>
          <w:sz w:val="24"/>
          <w:szCs w:val="24"/>
          <w:lang w:val="mn-MN"/>
        </w:rPr>
        <w:t>Үнэлэх үе шат</w:t>
      </w:r>
    </w:p>
    <w:p w:rsidR="005A360C" w:rsidRPr="00300E90" w:rsidRDefault="00E03C53" w:rsidP="00E567DD">
      <w:pPr>
        <w:spacing w:line="240" w:lineRule="auto"/>
        <w:ind w:right="-90"/>
        <w:jc w:val="center"/>
        <w:rPr>
          <w:rFonts w:ascii="Arial" w:hAnsi="Arial" w:cs="Arial"/>
          <w:b/>
          <w:sz w:val="24"/>
          <w:szCs w:val="24"/>
          <w:lang w:val="mn-MN"/>
        </w:rPr>
      </w:pPr>
      <w:r w:rsidRPr="00300E90">
        <w:rPr>
          <w:rFonts w:ascii="Arial" w:hAnsi="Arial" w:cs="Arial"/>
          <w:b/>
          <w:sz w:val="24"/>
          <w:szCs w:val="24"/>
          <w:lang w:val="mn-MN"/>
        </w:rPr>
        <w:t>НЭГ.ТӨЛӨВЛӨХ ҮЕ ШАТ</w:t>
      </w:r>
    </w:p>
    <w:p w:rsidR="005A360C" w:rsidRPr="00300E90" w:rsidRDefault="005A360C" w:rsidP="00E567DD">
      <w:pPr>
        <w:spacing w:line="240" w:lineRule="auto"/>
        <w:ind w:right="-90" w:firstLine="720"/>
        <w:jc w:val="both"/>
        <w:rPr>
          <w:rFonts w:ascii="Arial" w:hAnsi="Arial" w:cs="Arial"/>
          <w:b/>
          <w:sz w:val="24"/>
          <w:szCs w:val="24"/>
          <w:lang w:val="mn-MN"/>
        </w:rPr>
      </w:pPr>
      <w:r w:rsidRPr="00300E90">
        <w:rPr>
          <w:rFonts w:ascii="Arial" w:hAnsi="Arial" w:cs="Arial"/>
          <w:b/>
          <w:sz w:val="24"/>
          <w:szCs w:val="24"/>
          <w:lang w:val="mn-MN"/>
        </w:rPr>
        <w:t>1.1.Үнэлгээ хийх шалтгаан</w:t>
      </w:r>
    </w:p>
    <w:p w:rsidR="00E03C53" w:rsidRPr="00300E90" w:rsidRDefault="00211590" w:rsidP="00E567DD">
      <w:pPr>
        <w:spacing w:after="120" w:line="276" w:lineRule="auto"/>
        <w:ind w:right="-90" w:firstLine="720"/>
        <w:jc w:val="both"/>
        <w:rPr>
          <w:rFonts w:ascii="Arial" w:hAnsi="Arial" w:cs="Arial"/>
          <w:sz w:val="24"/>
          <w:szCs w:val="24"/>
          <w:lang w:val="mn-MN"/>
        </w:rPr>
      </w:pPr>
      <w:r w:rsidRPr="00300E90">
        <w:rPr>
          <w:rFonts w:ascii="Arial" w:hAnsi="Arial" w:cs="Arial"/>
          <w:sz w:val="24"/>
          <w:szCs w:val="24"/>
          <w:lang w:val="mn-MN"/>
        </w:rPr>
        <w:t xml:space="preserve">Гадаадын иргэний эрх зүйн байдлын тухай </w:t>
      </w:r>
      <w:r w:rsidR="00BC697F" w:rsidRPr="00300E90">
        <w:rPr>
          <w:rFonts w:ascii="Arial" w:hAnsi="Arial" w:cs="Arial"/>
          <w:sz w:val="24"/>
          <w:szCs w:val="24"/>
          <w:lang w:val="mn-MN"/>
        </w:rPr>
        <w:t xml:space="preserve">хуульд </w:t>
      </w:r>
      <w:r w:rsidR="005A360C" w:rsidRPr="00300E90">
        <w:rPr>
          <w:rFonts w:ascii="Arial" w:hAnsi="Arial" w:cs="Arial"/>
          <w:sz w:val="24"/>
          <w:szCs w:val="24"/>
          <w:lang w:val="mn-MN"/>
        </w:rPr>
        <w:t>үнэлгээ хийх шалтгаан нь хуулийн зохицуулалт нь тухайн харилцааг зохицуулж чадаж байгаа эсэх, хэрэгжил</w:t>
      </w:r>
      <w:r w:rsidR="00300E90" w:rsidRPr="00300E90">
        <w:rPr>
          <w:rFonts w:ascii="Arial" w:hAnsi="Arial" w:cs="Arial"/>
          <w:sz w:val="24"/>
          <w:szCs w:val="24"/>
          <w:lang w:val="mn-MN"/>
        </w:rPr>
        <w:t>т</w:t>
      </w:r>
      <w:r w:rsidR="005A360C" w:rsidRPr="00300E90">
        <w:rPr>
          <w:rFonts w:ascii="Arial" w:hAnsi="Arial" w:cs="Arial"/>
          <w:sz w:val="24"/>
          <w:szCs w:val="24"/>
          <w:lang w:val="mn-MN"/>
        </w:rPr>
        <w:t>ийн</w:t>
      </w:r>
      <w:r w:rsidR="00300E90" w:rsidRPr="00300E90">
        <w:rPr>
          <w:rFonts w:ascii="Arial" w:hAnsi="Arial" w:cs="Arial"/>
          <w:sz w:val="24"/>
          <w:szCs w:val="24"/>
          <w:lang w:val="mn-MN"/>
        </w:rPr>
        <w:t xml:space="preserve"> байдал эерэг үр дүн үүсгэж </w:t>
      </w:r>
      <w:r w:rsidRPr="00300E90">
        <w:rPr>
          <w:rFonts w:ascii="Arial" w:hAnsi="Arial" w:cs="Arial"/>
          <w:sz w:val="24"/>
          <w:szCs w:val="24"/>
          <w:lang w:val="mn-MN"/>
        </w:rPr>
        <w:t>байгаа эсэх</w:t>
      </w:r>
      <w:r w:rsidR="00300E90" w:rsidRPr="00300E90">
        <w:rPr>
          <w:rFonts w:ascii="Arial" w:hAnsi="Arial" w:cs="Arial"/>
          <w:sz w:val="24"/>
          <w:szCs w:val="24"/>
          <w:lang w:val="mn-MN"/>
        </w:rPr>
        <w:t>, Монгол Улсын виз, оршин суух, бүртгэл нь гадаадын иргэдэд ойлгомжтой, хүндрэл үүсгэхээргүй зохицуулагдаж чадсан эсэх</w:t>
      </w:r>
      <w:r w:rsidRPr="00300E90">
        <w:rPr>
          <w:rFonts w:ascii="Arial" w:hAnsi="Arial" w:cs="Arial"/>
          <w:sz w:val="24"/>
          <w:szCs w:val="24"/>
          <w:lang w:val="mn-MN"/>
        </w:rPr>
        <w:t xml:space="preserve"> болон </w:t>
      </w:r>
      <w:r w:rsidR="00BC697F" w:rsidRPr="00300E90">
        <w:rPr>
          <w:rFonts w:ascii="Arial" w:hAnsi="Arial" w:cs="Arial"/>
          <w:sz w:val="24"/>
          <w:szCs w:val="24"/>
          <w:lang w:val="mn-MN"/>
        </w:rPr>
        <w:t xml:space="preserve">хуулийн хэрэгжилтэд хяналт тавих тогтолцоо оновчтой эсэх, </w:t>
      </w:r>
      <w:r w:rsidRPr="00300E90">
        <w:rPr>
          <w:rFonts w:ascii="Arial" w:hAnsi="Arial" w:cs="Arial"/>
          <w:sz w:val="24"/>
          <w:szCs w:val="24"/>
          <w:lang w:val="mn-MN"/>
        </w:rPr>
        <w:t>дэлхийн улс орнуудын чиг хандлагад нийцсэн эрх зүйн зохицуулалт хуульд тусгагдсан эсэх</w:t>
      </w:r>
      <w:r w:rsidR="00BC697F" w:rsidRPr="00300E90">
        <w:rPr>
          <w:rFonts w:ascii="Arial" w:hAnsi="Arial" w:cs="Arial"/>
          <w:sz w:val="24"/>
          <w:szCs w:val="24"/>
          <w:lang w:val="mn-MN"/>
        </w:rPr>
        <w:t xml:space="preserve">ийг </w:t>
      </w:r>
      <w:r w:rsidR="005A360C" w:rsidRPr="00300E90">
        <w:rPr>
          <w:rFonts w:ascii="Arial" w:hAnsi="Arial" w:cs="Arial"/>
          <w:sz w:val="24"/>
          <w:szCs w:val="24"/>
          <w:lang w:val="mn-MN"/>
        </w:rPr>
        <w:t>тогтоох</w:t>
      </w:r>
      <w:r w:rsidR="00BC697F" w:rsidRPr="00300E90">
        <w:rPr>
          <w:rFonts w:ascii="Arial" w:hAnsi="Arial" w:cs="Arial"/>
          <w:sz w:val="24"/>
          <w:szCs w:val="24"/>
          <w:lang w:val="mn-MN"/>
        </w:rPr>
        <w:t xml:space="preserve"> замаар хуулийг шинэчлэн найруулах</w:t>
      </w:r>
      <w:r w:rsidR="00020579">
        <w:rPr>
          <w:rFonts w:ascii="Arial" w:hAnsi="Arial" w:cs="Arial"/>
          <w:sz w:val="24"/>
          <w:szCs w:val="24"/>
          <w:lang w:val="mn-MN"/>
        </w:rPr>
        <w:t xml:space="preserve"> эсхүл</w:t>
      </w:r>
      <w:r w:rsidR="00BC697F" w:rsidRPr="00300E90">
        <w:rPr>
          <w:rFonts w:ascii="Arial" w:hAnsi="Arial" w:cs="Arial"/>
          <w:sz w:val="24"/>
          <w:szCs w:val="24"/>
          <w:lang w:val="mn-MN"/>
        </w:rPr>
        <w:t xml:space="preserve"> нэмэлт, өөрчлөлт оруулах хэрэгцээ, шаардлаг</w:t>
      </w:r>
      <w:r w:rsidR="00300E90" w:rsidRPr="00300E90">
        <w:rPr>
          <w:rFonts w:ascii="Arial" w:hAnsi="Arial" w:cs="Arial"/>
          <w:sz w:val="24"/>
          <w:szCs w:val="24"/>
          <w:lang w:val="mn-MN"/>
        </w:rPr>
        <w:t>а байгаа эсэхийг</w:t>
      </w:r>
      <w:r w:rsidRPr="00300E90">
        <w:rPr>
          <w:rFonts w:ascii="Arial" w:hAnsi="Arial" w:cs="Arial"/>
          <w:sz w:val="24"/>
          <w:szCs w:val="24"/>
          <w:lang w:val="mn-MN"/>
        </w:rPr>
        <w:t xml:space="preserve"> илрүүлэх</w:t>
      </w:r>
      <w:r w:rsidR="00BC697F" w:rsidRPr="00300E90">
        <w:rPr>
          <w:rFonts w:ascii="Arial" w:hAnsi="Arial" w:cs="Arial"/>
          <w:sz w:val="24"/>
          <w:szCs w:val="24"/>
          <w:lang w:val="mn-MN"/>
        </w:rPr>
        <w:t xml:space="preserve"> </w:t>
      </w:r>
      <w:r w:rsidR="00300E90" w:rsidRPr="00300E90">
        <w:rPr>
          <w:rFonts w:ascii="Arial" w:hAnsi="Arial" w:cs="Arial"/>
          <w:sz w:val="24"/>
          <w:szCs w:val="24"/>
          <w:lang w:val="mn-MN"/>
        </w:rPr>
        <w:t xml:space="preserve">явдал </w:t>
      </w:r>
      <w:r w:rsidR="00BC697F" w:rsidRPr="00300E90">
        <w:rPr>
          <w:rFonts w:ascii="Arial" w:hAnsi="Arial" w:cs="Arial"/>
          <w:sz w:val="24"/>
          <w:szCs w:val="24"/>
          <w:lang w:val="mn-MN"/>
        </w:rPr>
        <w:t xml:space="preserve">юм. </w:t>
      </w:r>
    </w:p>
    <w:p w:rsidR="005A360C" w:rsidRPr="00300E90" w:rsidRDefault="00E03C53" w:rsidP="00E567DD">
      <w:pPr>
        <w:spacing w:line="276" w:lineRule="auto"/>
        <w:ind w:right="-90" w:firstLine="720"/>
        <w:jc w:val="both"/>
        <w:rPr>
          <w:rFonts w:ascii="Arial" w:hAnsi="Arial" w:cs="Arial"/>
          <w:color w:val="333333"/>
          <w:sz w:val="24"/>
          <w:szCs w:val="24"/>
          <w:shd w:val="clear" w:color="auto" w:fill="FFFFFF"/>
          <w:lang w:val="mn-MN"/>
        </w:rPr>
      </w:pPr>
      <w:r w:rsidRPr="00300E90">
        <w:rPr>
          <w:rFonts w:ascii="Arial" w:hAnsi="Arial" w:cs="Arial"/>
          <w:sz w:val="24"/>
          <w:szCs w:val="24"/>
          <w:lang w:val="mn-MN"/>
        </w:rPr>
        <w:t xml:space="preserve">Түүнчлэн </w:t>
      </w:r>
      <w:r w:rsidR="00E24F96" w:rsidRPr="00300E90">
        <w:rPr>
          <w:rFonts w:ascii="Arial" w:hAnsi="Arial" w:cs="Arial"/>
          <w:sz w:val="24"/>
          <w:szCs w:val="24"/>
          <w:lang w:val="mn-MN"/>
        </w:rPr>
        <w:t xml:space="preserve">Монгол Улсын Их Хурлын 2017 оны 11 дүгээр тогтоолоор баталсан “Монгол Улсын хууль тогтоомжийг 2020 он хүртэл боловсронгуй болгох үндсэн чиглэл”-д </w:t>
      </w:r>
      <w:r w:rsidR="00211590" w:rsidRPr="00300E90">
        <w:rPr>
          <w:rFonts w:ascii="Arial" w:hAnsi="Arial" w:cs="Arial"/>
          <w:sz w:val="24"/>
          <w:szCs w:val="24"/>
          <w:lang w:val="mn-MN"/>
        </w:rPr>
        <w:t>Гадаадын иргэний эрх зүйн байдлын тухай хуульд нэ</w:t>
      </w:r>
      <w:r w:rsidR="002458CA" w:rsidRPr="00300E90">
        <w:rPr>
          <w:rFonts w:ascii="Arial" w:hAnsi="Arial" w:cs="Arial"/>
          <w:sz w:val="24"/>
          <w:szCs w:val="24"/>
          <w:lang w:val="mn-MN"/>
        </w:rPr>
        <w:t xml:space="preserve">мэлт, өөрчлөлт оруулах тухай хуулийн төсөл </w:t>
      </w:r>
      <w:r w:rsidR="00E24F96" w:rsidRPr="00300E90">
        <w:rPr>
          <w:rFonts w:ascii="Arial" w:hAnsi="Arial" w:cs="Arial"/>
          <w:sz w:val="24"/>
          <w:szCs w:val="24"/>
          <w:lang w:val="mn-MN"/>
        </w:rPr>
        <w:t>боловсруулахаар заасан бөгөөд Хууль тогтоомжийн тухай хуулийн 8 дугаар зүйлийн 8.1.1 дэх заалтад “</w:t>
      </w:r>
      <w:r w:rsidR="00E24F96" w:rsidRPr="00300E90">
        <w:rPr>
          <w:rFonts w:ascii="Arial" w:hAnsi="Arial" w:cs="Arial"/>
          <w:sz w:val="24"/>
          <w:szCs w:val="24"/>
          <w:shd w:val="clear" w:color="auto" w:fill="FFFFFF"/>
          <w:lang w:val="mn-MN"/>
        </w:rPr>
        <w:t>тухайн харилцааг зохицуулж байгаа хууль тогтоомжийн хэрэгжилтийн үр дагаварт үнэлгээ хийх</w:t>
      </w:r>
      <w:r w:rsidR="00E24F96" w:rsidRPr="00300E90">
        <w:rPr>
          <w:rFonts w:ascii="Arial" w:hAnsi="Arial" w:cs="Arial"/>
          <w:color w:val="333333"/>
          <w:sz w:val="24"/>
          <w:szCs w:val="24"/>
          <w:shd w:val="clear" w:color="auto" w:fill="FFFFFF"/>
          <w:lang w:val="mn-MN"/>
        </w:rPr>
        <w:t>”-</w:t>
      </w:r>
      <w:r w:rsidR="00E24F96" w:rsidRPr="00300E90">
        <w:rPr>
          <w:rFonts w:ascii="Arial" w:hAnsi="Arial" w:cs="Arial"/>
          <w:sz w:val="24"/>
          <w:szCs w:val="24"/>
          <w:shd w:val="clear" w:color="auto" w:fill="FFFFFF"/>
          <w:lang w:val="mn-MN"/>
        </w:rPr>
        <w:t xml:space="preserve">ээр заасан </w:t>
      </w:r>
      <w:r w:rsidR="00300E90" w:rsidRPr="00300E90">
        <w:rPr>
          <w:rFonts w:ascii="Arial" w:hAnsi="Arial" w:cs="Arial"/>
          <w:sz w:val="24"/>
          <w:szCs w:val="24"/>
          <w:shd w:val="clear" w:color="auto" w:fill="FFFFFF"/>
          <w:lang w:val="mn-MN"/>
        </w:rPr>
        <w:t xml:space="preserve">бөгөөд Хууль тогтоомжийн тухай хуульд хуулийн төсөл боловсруулахад хуулийн хэрэгжилтийн үр </w:t>
      </w:r>
      <w:r w:rsidR="00300E90" w:rsidRPr="00300E90">
        <w:rPr>
          <w:rFonts w:ascii="Arial" w:hAnsi="Arial" w:cs="Arial"/>
          <w:sz w:val="24"/>
          <w:szCs w:val="24"/>
          <w:shd w:val="clear" w:color="auto" w:fill="FFFFFF"/>
          <w:lang w:val="mn-MN"/>
        </w:rPr>
        <w:lastRenderedPageBreak/>
        <w:t xml:space="preserve">дагаварт </w:t>
      </w:r>
      <w:r w:rsidR="00E24F96" w:rsidRPr="00300E90">
        <w:rPr>
          <w:rFonts w:ascii="Arial" w:hAnsi="Arial" w:cs="Arial"/>
          <w:sz w:val="24"/>
          <w:szCs w:val="24"/>
          <w:shd w:val="clear" w:color="auto" w:fill="FFFFFF"/>
          <w:lang w:val="mn-MN"/>
        </w:rPr>
        <w:t>үнэлгээ</w:t>
      </w:r>
      <w:r w:rsidR="00300E90" w:rsidRPr="00300E90">
        <w:rPr>
          <w:rFonts w:ascii="Arial" w:hAnsi="Arial" w:cs="Arial"/>
          <w:sz w:val="24"/>
          <w:szCs w:val="24"/>
          <w:shd w:val="clear" w:color="auto" w:fill="FFFFFF"/>
          <w:lang w:val="mn-MN"/>
        </w:rPr>
        <w:t xml:space="preserve"> хийсний үндсэн дээр хуулийн төслийг боловсруулахаар зохицуулсан нь үнэлгээ</w:t>
      </w:r>
      <w:r w:rsidR="00E24F96" w:rsidRPr="00300E90">
        <w:rPr>
          <w:rFonts w:ascii="Arial" w:hAnsi="Arial" w:cs="Arial"/>
          <w:sz w:val="24"/>
          <w:szCs w:val="24"/>
          <w:shd w:val="clear" w:color="auto" w:fill="FFFFFF"/>
          <w:lang w:val="mn-MN"/>
        </w:rPr>
        <w:t xml:space="preserve"> хийх </w:t>
      </w:r>
      <w:r w:rsidR="00E24F96" w:rsidRPr="00300E90">
        <w:rPr>
          <w:rFonts w:ascii="Arial" w:hAnsi="Arial" w:cs="Arial"/>
          <w:color w:val="333333"/>
          <w:sz w:val="24"/>
          <w:szCs w:val="24"/>
          <w:shd w:val="clear" w:color="auto" w:fill="FFFFFF"/>
          <w:lang w:val="mn-MN"/>
        </w:rPr>
        <w:t xml:space="preserve">шалтгаан юм. </w:t>
      </w:r>
    </w:p>
    <w:p w:rsidR="00E24F96" w:rsidRPr="00300E90" w:rsidRDefault="00E24F96" w:rsidP="00E567DD">
      <w:pPr>
        <w:spacing w:line="240" w:lineRule="auto"/>
        <w:ind w:right="-90" w:firstLine="720"/>
        <w:jc w:val="both"/>
        <w:rPr>
          <w:rFonts w:ascii="Arial" w:hAnsi="Arial" w:cs="Arial"/>
          <w:b/>
          <w:color w:val="333333"/>
          <w:sz w:val="24"/>
          <w:szCs w:val="24"/>
          <w:shd w:val="clear" w:color="auto" w:fill="FFFFFF"/>
          <w:lang w:val="mn-MN"/>
        </w:rPr>
      </w:pPr>
      <w:r w:rsidRPr="00300E90">
        <w:rPr>
          <w:rFonts w:ascii="Arial" w:hAnsi="Arial" w:cs="Arial"/>
          <w:b/>
          <w:color w:val="333333"/>
          <w:sz w:val="24"/>
          <w:szCs w:val="24"/>
          <w:shd w:val="clear" w:color="auto" w:fill="FFFFFF"/>
          <w:lang w:val="mn-MN"/>
        </w:rPr>
        <w:t>1.2.Үнэлгээний хүрээг тогтоох</w:t>
      </w:r>
      <w:r w:rsidR="00103084" w:rsidRPr="00300E90">
        <w:rPr>
          <w:rFonts w:ascii="Arial" w:hAnsi="Arial" w:cs="Arial"/>
          <w:b/>
          <w:color w:val="333333"/>
          <w:sz w:val="24"/>
          <w:szCs w:val="24"/>
          <w:shd w:val="clear" w:color="auto" w:fill="FFFFFF"/>
          <w:lang w:val="mn-MN"/>
        </w:rPr>
        <w:t xml:space="preserve"> нь</w:t>
      </w:r>
      <w:r w:rsidRPr="00300E90">
        <w:rPr>
          <w:rFonts w:ascii="Arial" w:hAnsi="Arial" w:cs="Arial"/>
          <w:b/>
          <w:color w:val="333333"/>
          <w:sz w:val="24"/>
          <w:szCs w:val="24"/>
          <w:shd w:val="clear" w:color="auto" w:fill="FFFFFF"/>
          <w:lang w:val="mn-MN"/>
        </w:rPr>
        <w:t xml:space="preserve"> </w:t>
      </w:r>
    </w:p>
    <w:p w:rsidR="00E24F96" w:rsidRPr="00300E90" w:rsidRDefault="00211590" w:rsidP="00E567DD">
      <w:pPr>
        <w:spacing w:line="276" w:lineRule="auto"/>
        <w:ind w:right="-90" w:firstLine="720"/>
        <w:jc w:val="both"/>
        <w:rPr>
          <w:rFonts w:ascii="Arial" w:hAnsi="Arial" w:cs="Arial"/>
          <w:sz w:val="24"/>
          <w:szCs w:val="24"/>
          <w:shd w:val="clear" w:color="auto" w:fill="FFFFFF"/>
          <w:lang w:val="mn-MN"/>
        </w:rPr>
      </w:pPr>
      <w:r w:rsidRPr="00300E90">
        <w:rPr>
          <w:rFonts w:ascii="Arial" w:hAnsi="Arial" w:cs="Arial"/>
          <w:sz w:val="24"/>
          <w:szCs w:val="24"/>
          <w:shd w:val="clear" w:color="auto" w:fill="FFFFFF"/>
          <w:lang w:val="mn-MN"/>
        </w:rPr>
        <w:t>Гадаадын иргэний эрх зүйн байдлын тухай хуулийн дараахь зүйл</w:t>
      </w:r>
      <w:r w:rsidR="00020579">
        <w:rPr>
          <w:rFonts w:ascii="Arial" w:hAnsi="Arial" w:cs="Arial"/>
          <w:sz w:val="24"/>
          <w:szCs w:val="24"/>
          <w:shd w:val="clear" w:color="auto" w:fill="FFFFFF"/>
          <w:lang w:val="mn-MN"/>
        </w:rPr>
        <w:t>,</w:t>
      </w:r>
      <w:r w:rsidRPr="00300E90">
        <w:rPr>
          <w:rFonts w:ascii="Arial" w:hAnsi="Arial" w:cs="Arial"/>
          <w:sz w:val="24"/>
          <w:szCs w:val="24"/>
          <w:shd w:val="clear" w:color="auto" w:fill="FFFFFF"/>
          <w:lang w:val="mn-MN"/>
        </w:rPr>
        <w:t xml:space="preserve"> хэсэг, заалтын </w:t>
      </w:r>
      <w:r w:rsidR="002458CA" w:rsidRPr="00300E90">
        <w:rPr>
          <w:rFonts w:ascii="Arial" w:hAnsi="Arial" w:cs="Arial"/>
          <w:sz w:val="24"/>
          <w:szCs w:val="24"/>
          <w:shd w:val="clear" w:color="auto" w:fill="FFFFFF"/>
          <w:lang w:val="mn-MN"/>
        </w:rPr>
        <w:t>хэрэгжилтийг үнэлэх</w:t>
      </w:r>
      <w:r w:rsidR="00300E90" w:rsidRPr="00300E90">
        <w:rPr>
          <w:rFonts w:ascii="Arial" w:hAnsi="Arial" w:cs="Arial"/>
          <w:sz w:val="24"/>
          <w:szCs w:val="24"/>
          <w:shd w:val="clear" w:color="auto" w:fill="FFFFFF"/>
          <w:lang w:val="mn-MN"/>
        </w:rPr>
        <w:t>ээр үнэлгээний хүрээг тогтоож байгаа</w:t>
      </w:r>
      <w:r w:rsidR="002458CA" w:rsidRPr="00300E90">
        <w:rPr>
          <w:rFonts w:ascii="Arial" w:hAnsi="Arial" w:cs="Arial"/>
          <w:sz w:val="24"/>
          <w:szCs w:val="24"/>
          <w:shd w:val="clear" w:color="auto" w:fill="FFFFFF"/>
          <w:lang w:val="mn-MN"/>
        </w:rPr>
        <w:t xml:space="preserve"> бөгөөд </w:t>
      </w:r>
      <w:r w:rsidR="00E03C53" w:rsidRPr="00300E90">
        <w:rPr>
          <w:rFonts w:ascii="Arial" w:hAnsi="Arial" w:cs="Arial"/>
          <w:sz w:val="24"/>
          <w:szCs w:val="24"/>
          <w:shd w:val="clear" w:color="auto" w:fill="FFFFFF"/>
          <w:lang w:val="mn-MN"/>
        </w:rPr>
        <w:t xml:space="preserve">үнэлэгдэх шаардлагатай зүйл, хэсгийг </w:t>
      </w:r>
      <w:r w:rsidR="000333D2" w:rsidRPr="00300E90">
        <w:rPr>
          <w:rFonts w:ascii="Arial" w:hAnsi="Arial" w:cs="Arial"/>
          <w:sz w:val="24"/>
          <w:szCs w:val="24"/>
          <w:shd w:val="clear" w:color="auto" w:fill="FFFFFF"/>
          <w:lang w:val="mn-MN"/>
        </w:rPr>
        <w:t>хүснэгтээр үзүүлбэл</w:t>
      </w:r>
      <w:r w:rsidR="00E24F96" w:rsidRPr="00300E90">
        <w:rPr>
          <w:rFonts w:ascii="Arial" w:hAnsi="Arial" w:cs="Arial"/>
          <w:sz w:val="24"/>
          <w:szCs w:val="24"/>
          <w:shd w:val="clear" w:color="auto" w:fill="FFFFFF"/>
          <w:lang w:val="mn-MN"/>
        </w:rPr>
        <w:t>:</w:t>
      </w:r>
    </w:p>
    <w:p w:rsidR="000333D2" w:rsidRPr="00300E90" w:rsidRDefault="000333D2" w:rsidP="00E567DD">
      <w:pPr>
        <w:spacing w:line="240" w:lineRule="auto"/>
        <w:ind w:right="-90" w:firstLine="720"/>
        <w:jc w:val="right"/>
        <w:rPr>
          <w:rFonts w:ascii="Arial" w:hAnsi="Arial" w:cs="Arial"/>
          <w:color w:val="333333"/>
          <w:sz w:val="24"/>
          <w:szCs w:val="24"/>
          <w:shd w:val="clear" w:color="auto" w:fill="FFFFFF"/>
          <w:lang w:val="mn-MN"/>
        </w:rPr>
      </w:pPr>
      <w:r w:rsidRPr="00300E90">
        <w:rPr>
          <w:rFonts w:ascii="Arial" w:hAnsi="Arial" w:cs="Arial"/>
          <w:color w:val="333333"/>
          <w:sz w:val="24"/>
          <w:szCs w:val="24"/>
          <w:shd w:val="clear" w:color="auto" w:fill="FFFFFF"/>
          <w:lang w:val="mn-MN"/>
        </w:rPr>
        <w:t>Хүснэгт 1</w:t>
      </w:r>
    </w:p>
    <w:tbl>
      <w:tblPr>
        <w:tblStyle w:val="TableGrid"/>
        <w:tblW w:w="9715" w:type="dxa"/>
        <w:tblLayout w:type="fixed"/>
        <w:tblLook w:val="04A0" w:firstRow="1" w:lastRow="0" w:firstColumn="1" w:lastColumn="0" w:noHBand="0" w:noVBand="1"/>
      </w:tblPr>
      <w:tblGrid>
        <w:gridCol w:w="625"/>
        <w:gridCol w:w="2347"/>
        <w:gridCol w:w="6743"/>
      </w:tblGrid>
      <w:tr w:rsidR="00E24F96" w:rsidRPr="00300E90" w:rsidTr="00110BDC">
        <w:tc>
          <w:tcPr>
            <w:tcW w:w="625" w:type="dxa"/>
            <w:vAlign w:val="center"/>
          </w:tcPr>
          <w:p w:rsidR="00E24F96" w:rsidRPr="00300E90" w:rsidRDefault="00C75CEC" w:rsidP="00E567DD">
            <w:pPr>
              <w:ind w:right="-90"/>
              <w:jc w:val="center"/>
              <w:rPr>
                <w:rFonts w:ascii="Arial" w:hAnsi="Arial" w:cs="Arial"/>
                <w:b/>
                <w:szCs w:val="20"/>
                <w:lang w:val="mn-MN"/>
              </w:rPr>
            </w:pPr>
            <w:r w:rsidRPr="00300E90">
              <w:rPr>
                <w:rFonts w:ascii="Arial" w:hAnsi="Arial" w:cs="Arial"/>
                <w:b/>
                <w:szCs w:val="20"/>
                <w:lang w:val="mn-MN"/>
              </w:rPr>
              <w:t>д/д</w:t>
            </w:r>
          </w:p>
        </w:tc>
        <w:tc>
          <w:tcPr>
            <w:tcW w:w="2347" w:type="dxa"/>
          </w:tcPr>
          <w:p w:rsidR="00E24F96" w:rsidRPr="00300E90" w:rsidRDefault="00C75CEC" w:rsidP="00E567DD">
            <w:pPr>
              <w:ind w:right="-90"/>
              <w:jc w:val="center"/>
              <w:rPr>
                <w:rFonts w:ascii="Arial" w:hAnsi="Arial" w:cs="Arial"/>
                <w:b/>
                <w:szCs w:val="20"/>
                <w:lang w:val="mn-MN"/>
              </w:rPr>
            </w:pPr>
            <w:r w:rsidRPr="00300E90">
              <w:rPr>
                <w:rFonts w:ascii="Arial" w:hAnsi="Arial" w:cs="Arial"/>
                <w:b/>
                <w:szCs w:val="20"/>
                <w:lang w:val="mn-MN"/>
              </w:rPr>
              <w:t>Үнэлэгдэх</w:t>
            </w:r>
            <w:r w:rsidR="002C4125" w:rsidRPr="00300E90">
              <w:rPr>
                <w:rFonts w:ascii="Arial" w:hAnsi="Arial" w:cs="Arial"/>
                <w:b/>
                <w:szCs w:val="20"/>
                <w:lang w:val="mn-MN"/>
              </w:rPr>
              <w:t xml:space="preserve"> бүлэг</w:t>
            </w:r>
          </w:p>
        </w:tc>
        <w:tc>
          <w:tcPr>
            <w:tcW w:w="6743" w:type="dxa"/>
          </w:tcPr>
          <w:p w:rsidR="00E24F96" w:rsidRPr="00300E90" w:rsidRDefault="00C75CEC" w:rsidP="00E567DD">
            <w:pPr>
              <w:ind w:right="-90"/>
              <w:jc w:val="center"/>
              <w:rPr>
                <w:rFonts w:ascii="Arial" w:hAnsi="Arial" w:cs="Arial"/>
                <w:b/>
                <w:szCs w:val="20"/>
                <w:lang w:val="mn-MN"/>
              </w:rPr>
            </w:pPr>
            <w:r w:rsidRPr="00300E90">
              <w:rPr>
                <w:rFonts w:ascii="Arial" w:hAnsi="Arial" w:cs="Arial"/>
                <w:b/>
                <w:szCs w:val="20"/>
                <w:lang w:val="mn-MN"/>
              </w:rPr>
              <w:t xml:space="preserve">Үнэлэгдэх </w:t>
            </w:r>
            <w:r w:rsidR="002C4125" w:rsidRPr="00300E90">
              <w:rPr>
                <w:rFonts w:ascii="Arial" w:hAnsi="Arial" w:cs="Arial"/>
                <w:b/>
                <w:szCs w:val="20"/>
                <w:lang w:val="mn-MN"/>
              </w:rPr>
              <w:t>зүйл, хэсэг</w:t>
            </w:r>
          </w:p>
        </w:tc>
      </w:tr>
      <w:tr w:rsidR="00E24F96" w:rsidRPr="00300E90" w:rsidTr="00110BDC">
        <w:tc>
          <w:tcPr>
            <w:tcW w:w="625" w:type="dxa"/>
            <w:vAlign w:val="center"/>
          </w:tcPr>
          <w:p w:rsidR="00E24F96" w:rsidRPr="00300E90" w:rsidRDefault="00C75CEC" w:rsidP="00E567DD">
            <w:pPr>
              <w:ind w:right="-90"/>
              <w:jc w:val="center"/>
              <w:rPr>
                <w:rFonts w:ascii="Arial" w:hAnsi="Arial" w:cs="Arial"/>
                <w:sz w:val="20"/>
                <w:szCs w:val="20"/>
                <w:lang w:val="mn-MN"/>
              </w:rPr>
            </w:pPr>
            <w:r w:rsidRPr="00300E90">
              <w:rPr>
                <w:rFonts w:ascii="Arial" w:hAnsi="Arial" w:cs="Arial"/>
                <w:sz w:val="20"/>
                <w:szCs w:val="20"/>
                <w:lang w:val="mn-MN"/>
              </w:rPr>
              <w:t>1</w:t>
            </w:r>
          </w:p>
        </w:tc>
        <w:tc>
          <w:tcPr>
            <w:tcW w:w="2347" w:type="dxa"/>
          </w:tcPr>
          <w:p w:rsidR="00E24F96" w:rsidRPr="00300E90" w:rsidRDefault="00C53407" w:rsidP="00E567DD">
            <w:pPr>
              <w:ind w:right="-90"/>
              <w:rPr>
                <w:rFonts w:ascii="Arial" w:hAnsi="Arial" w:cs="Arial"/>
                <w:sz w:val="20"/>
                <w:szCs w:val="20"/>
                <w:lang w:val="mn-MN"/>
              </w:rPr>
            </w:pPr>
            <w:r w:rsidRPr="00300E90">
              <w:rPr>
                <w:rFonts w:ascii="Arial" w:hAnsi="Arial" w:cs="Arial"/>
                <w:sz w:val="20"/>
                <w:szCs w:val="20"/>
                <w:lang w:val="mn-MN"/>
              </w:rPr>
              <w:t xml:space="preserve">Хуулийн Гуравдугаар бүлэг </w:t>
            </w:r>
          </w:p>
        </w:tc>
        <w:tc>
          <w:tcPr>
            <w:tcW w:w="6743" w:type="dxa"/>
          </w:tcPr>
          <w:p w:rsidR="00E24F96" w:rsidRPr="00300E90" w:rsidRDefault="00C53407" w:rsidP="00E567DD">
            <w:pPr>
              <w:ind w:right="-90"/>
              <w:jc w:val="both"/>
              <w:rPr>
                <w:rFonts w:ascii="Arial" w:hAnsi="Arial" w:cs="Arial"/>
                <w:sz w:val="20"/>
                <w:szCs w:val="20"/>
                <w:lang w:val="mn-MN"/>
              </w:rPr>
            </w:pPr>
            <w:r w:rsidRPr="00020579">
              <w:rPr>
                <w:rFonts w:ascii="Arial" w:hAnsi="Arial" w:cs="Arial"/>
                <w:sz w:val="20"/>
                <w:szCs w:val="20"/>
                <w:shd w:val="clear" w:color="auto" w:fill="FFFFFF"/>
                <w:lang w:val="mn-MN"/>
              </w:rPr>
              <w:t>9.1.Монгол Улсад эрхэмлэн дээдэлдэг үзэл санааны төлөө хавчигдан мөшгөгдсөн гадаадын иргэнд Монгол Улсын Ерөнхийлөгч тус улсад орогнох эрх олгоно.</w:t>
            </w:r>
          </w:p>
        </w:tc>
      </w:tr>
      <w:tr w:rsidR="00E24F96" w:rsidRPr="00300E90" w:rsidTr="00110BDC">
        <w:tc>
          <w:tcPr>
            <w:tcW w:w="625" w:type="dxa"/>
          </w:tcPr>
          <w:p w:rsidR="00E24F96" w:rsidRPr="00300E90" w:rsidRDefault="00F659D9" w:rsidP="00E567DD">
            <w:pPr>
              <w:ind w:right="-90"/>
              <w:jc w:val="center"/>
              <w:rPr>
                <w:rFonts w:ascii="Arial" w:hAnsi="Arial" w:cs="Arial"/>
                <w:sz w:val="20"/>
                <w:szCs w:val="20"/>
                <w:lang w:val="mn-MN"/>
              </w:rPr>
            </w:pPr>
            <w:r w:rsidRPr="00300E90">
              <w:rPr>
                <w:rFonts w:ascii="Arial" w:hAnsi="Arial" w:cs="Arial"/>
                <w:sz w:val="20"/>
                <w:szCs w:val="20"/>
                <w:lang w:val="mn-MN"/>
              </w:rPr>
              <w:t>2</w:t>
            </w:r>
          </w:p>
        </w:tc>
        <w:tc>
          <w:tcPr>
            <w:tcW w:w="2347" w:type="dxa"/>
          </w:tcPr>
          <w:p w:rsidR="00E24F96" w:rsidRPr="00300E90" w:rsidRDefault="00300E90" w:rsidP="00E567DD">
            <w:pPr>
              <w:ind w:right="-90"/>
              <w:rPr>
                <w:rFonts w:ascii="Arial" w:hAnsi="Arial" w:cs="Arial"/>
                <w:sz w:val="20"/>
                <w:szCs w:val="20"/>
                <w:lang w:val="mn-MN"/>
              </w:rPr>
            </w:pPr>
            <w:r>
              <w:rPr>
                <w:rFonts w:ascii="Arial" w:hAnsi="Arial" w:cs="Arial"/>
                <w:sz w:val="20"/>
                <w:szCs w:val="20"/>
                <w:lang w:val="mn-MN"/>
              </w:rPr>
              <w:t xml:space="preserve">Хуулийн </w:t>
            </w:r>
            <w:r w:rsidR="00C53407" w:rsidRPr="00300E90">
              <w:rPr>
                <w:rFonts w:ascii="Arial" w:hAnsi="Arial" w:cs="Arial"/>
                <w:sz w:val="20"/>
                <w:szCs w:val="20"/>
                <w:lang w:val="mn-MN"/>
              </w:rPr>
              <w:t>Гуравдугаар бүлэг</w:t>
            </w:r>
          </w:p>
        </w:tc>
        <w:tc>
          <w:tcPr>
            <w:tcW w:w="6743" w:type="dxa"/>
          </w:tcPr>
          <w:p w:rsidR="00C53407" w:rsidRPr="00300E90" w:rsidRDefault="00300E90" w:rsidP="00E567DD">
            <w:pPr>
              <w:spacing w:line="270" w:lineRule="atLeast"/>
              <w:ind w:right="-90"/>
              <w:textAlignment w:val="top"/>
              <w:rPr>
                <w:rFonts w:ascii="Arial" w:eastAsia="Times New Roman" w:hAnsi="Arial" w:cs="Arial"/>
                <w:b/>
                <w:bCs/>
                <w:sz w:val="20"/>
                <w:szCs w:val="20"/>
                <w:lang w:val="mn-MN"/>
              </w:rPr>
            </w:pPr>
            <w:r>
              <w:rPr>
                <w:rFonts w:ascii="Arial" w:eastAsia="Times New Roman" w:hAnsi="Arial" w:cs="Arial"/>
                <w:b/>
                <w:bCs/>
                <w:sz w:val="20"/>
                <w:szCs w:val="20"/>
                <w:lang w:val="mn-MN"/>
              </w:rPr>
              <w:t>1</w:t>
            </w:r>
            <w:r w:rsidR="00C53407" w:rsidRPr="00300E90">
              <w:rPr>
                <w:rFonts w:ascii="Arial" w:eastAsia="Times New Roman" w:hAnsi="Arial" w:cs="Arial"/>
                <w:b/>
                <w:bCs/>
                <w:sz w:val="20"/>
                <w:szCs w:val="20"/>
                <w:lang w:val="mn-MN"/>
              </w:rPr>
              <w:t>0 дугаар зүйл.Гадаадын иргэнийг уригч иргэн, аж ахуйн нэгж, байгууллагын хүлээх үүрэг</w:t>
            </w:r>
          </w:p>
          <w:p w:rsidR="00C53407" w:rsidRPr="00020579" w:rsidRDefault="00C53407" w:rsidP="00E567DD">
            <w:pPr>
              <w:shd w:val="clear" w:color="auto" w:fill="FFFFFF"/>
              <w:spacing w:after="150" w:line="270" w:lineRule="atLeast"/>
              <w:ind w:right="-90" w:firstLine="72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10.1.Гадаадын иргэнийг Монгол Улсад 30 хоногоос дээш хугацаагаар урьсан иргэн, аж ахуйн нэгж, байгууллага дараахь үүрэг хүлээнэ:</w:t>
            </w:r>
          </w:p>
          <w:p w:rsidR="00C53407" w:rsidRPr="00020579" w:rsidRDefault="00C53407" w:rsidP="00E567DD">
            <w:pPr>
              <w:shd w:val="clear" w:color="auto" w:fill="FFFFFF"/>
              <w:spacing w:after="150" w:line="270" w:lineRule="atLeast"/>
              <w:ind w:right="-90" w:firstLine="144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10.1.1.гадаадын иргэнийг хууль тогтоомжид заасны дагуу холбогдох байгууллагад бүртгүүлэх;</w:t>
            </w:r>
          </w:p>
          <w:p w:rsidR="00C53407" w:rsidRPr="00020579" w:rsidRDefault="00C53407" w:rsidP="00E567DD">
            <w:pPr>
              <w:shd w:val="clear" w:color="auto" w:fill="FFFFFF"/>
              <w:spacing w:after="150" w:line="270" w:lineRule="atLeast"/>
              <w:ind w:right="-90" w:firstLine="144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10.1.2.гадаадын иргэн Монгол Улсад оршин суухад шаардагдах хөрөнгийн эх үүсвэрийн баталгаа гаргах;</w:t>
            </w:r>
          </w:p>
          <w:p w:rsidR="00C53407" w:rsidRPr="00020579" w:rsidRDefault="00C53407" w:rsidP="00E567DD">
            <w:pPr>
              <w:shd w:val="clear" w:color="auto" w:fill="FFFFFF"/>
              <w:spacing w:after="150" w:line="270" w:lineRule="atLeast"/>
              <w:ind w:right="-90" w:firstLine="144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10.1.3.Монгол улсын виз, оршин суух зөвшөөрлийнх нь хугацаанд гадаадын иргэнийг буцаах.</w:t>
            </w:r>
          </w:p>
          <w:p w:rsidR="00C53407" w:rsidRPr="00020579" w:rsidRDefault="00C53407" w:rsidP="00E567DD">
            <w:pPr>
              <w:shd w:val="clear" w:color="auto" w:fill="FFFFFF"/>
              <w:spacing w:after="150" w:line="270" w:lineRule="atLeast"/>
              <w:ind w:right="-90" w:firstLine="72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10.2.Энэ хуулийн 10.1.2-т заасан баталгааны төрөл, хэлбэр, тэдгээрийг мэдүүлэхтэй холбогдсон харилцааг энэ хуулийн 9.2.2-т заасан журмаар зохицуулна.</w:t>
            </w:r>
          </w:p>
          <w:p w:rsidR="002458CA" w:rsidRPr="00300E90" w:rsidRDefault="002458CA" w:rsidP="00E567DD">
            <w:pPr>
              <w:ind w:right="-90"/>
              <w:jc w:val="both"/>
              <w:rPr>
                <w:rFonts w:ascii="Arial" w:hAnsi="Arial" w:cs="Arial"/>
                <w:sz w:val="20"/>
                <w:szCs w:val="20"/>
                <w:lang w:val="mn-MN"/>
              </w:rPr>
            </w:pPr>
          </w:p>
        </w:tc>
      </w:tr>
      <w:tr w:rsidR="002458CA" w:rsidRPr="00300E90" w:rsidTr="00110BDC">
        <w:tc>
          <w:tcPr>
            <w:tcW w:w="625" w:type="dxa"/>
          </w:tcPr>
          <w:p w:rsidR="002458CA" w:rsidRPr="00300E90" w:rsidRDefault="00F659D9" w:rsidP="00E567DD">
            <w:pPr>
              <w:ind w:right="-90"/>
              <w:jc w:val="center"/>
              <w:rPr>
                <w:rFonts w:ascii="Arial" w:hAnsi="Arial" w:cs="Arial"/>
                <w:sz w:val="20"/>
                <w:szCs w:val="20"/>
                <w:lang w:val="mn-MN"/>
              </w:rPr>
            </w:pPr>
            <w:r w:rsidRPr="00300E90">
              <w:rPr>
                <w:rFonts w:ascii="Arial" w:hAnsi="Arial" w:cs="Arial"/>
                <w:sz w:val="20"/>
                <w:szCs w:val="20"/>
                <w:lang w:val="mn-MN"/>
              </w:rPr>
              <w:t>3</w:t>
            </w:r>
          </w:p>
        </w:tc>
        <w:tc>
          <w:tcPr>
            <w:tcW w:w="2347" w:type="dxa"/>
          </w:tcPr>
          <w:p w:rsidR="002458CA" w:rsidRPr="00300E90" w:rsidRDefault="00C53407" w:rsidP="00E567DD">
            <w:pPr>
              <w:ind w:right="-90"/>
              <w:jc w:val="both"/>
              <w:rPr>
                <w:rFonts w:ascii="Arial" w:hAnsi="Arial" w:cs="Arial"/>
                <w:sz w:val="20"/>
                <w:szCs w:val="20"/>
                <w:lang w:val="mn-MN"/>
              </w:rPr>
            </w:pPr>
            <w:r w:rsidRPr="00300E90">
              <w:rPr>
                <w:rFonts w:ascii="Arial" w:hAnsi="Arial" w:cs="Arial"/>
                <w:sz w:val="20"/>
                <w:szCs w:val="20"/>
                <w:lang w:val="mn-MN"/>
              </w:rPr>
              <w:t>Дөрөвдүгээр бүлэг Монгол Улсын вмз</w:t>
            </w:r>
          </w:p>
        </w:tc>
        <w:tc>
          <w:tcPr>
            <w:tcW w:w="6743" w:type="dxa"/>
          </w:tcPr>
          <w:p w:rsidR="002458CA" w:rsidRPr="00300E90" w:rsidRDefault="00C53407" w:rsidP="00E567DD">
            <w:pPr>
              <w:ind w:right="-90"/>
              <w:jc w:val="both"/>
              <w:rPr>
                <w:rStyle w:val="Strong"/>
                <w:rFonts w:ascii="Arial" w:hAnsi="Arial" w:cs="Arial"/>
                <w:b w:val="0"/>
                <w:sz w:val="20"/>
                <w:szCs w:val="20"/>
                <w:shd w:val="clear" w:color="auto" w:fill="FFFFFF"/>
                <w:lang w:val="mn-MN"/>
              </w:rPr>
            </w:pPr>
            <w:r w:rsidRPr="00300E90">
              <w:rPr>
                <w:rStyle w:val="Strong"/>
                <w:rFonts w:ascii="Arial" w:hAnsi="Arial" w:cs="Arial"/>
                <w:b w:val="0"/>
                <w:sz w:val="20"/>
                <w:szCs w:val="20"/>
                <w:shd w:val="clear" w:color="auto" w:fill="FFFFFF"/>
                <w:lang w:val="mn-MN"/>
              </w:rPr>
              <w:t>11 дүгээр зүйлээс 20 дугаар зүйл</w:t>
            </w:r>
          </w:p>
        </w:tc>
      </w:tr>
      <w:tr w:rsidR="005950D3" w:rsidRPr="00300E90" w:rsidTr="00110BDC">
        <w:trPr>
          <w:trHeight w:val="2530"/>
        </w:trPr>
        <w:tc>
          <w:tcPr>
            <w:tcW w:w="625" w:type="dxa"/>
          </w:tcPr>
          <w:p w:rsidR="005950D3" w:rsidRPr="00300E90" w:rsidRDefault="00F659D9" w:rsidP="00E567DD">
            <w:pPr>
              <w:ind w:right="-90"/>
              <w:jc w:val="center"/>
              <w:rPr>
                <w:rFonts w:ascii="Arial" w:hAnsi="Arial" w:cs="Arial"/>
                <w:sz w:val="20"/>
                <w:szCs w:val="20"/>
                <w:lang w:val="mn-MN"/>
              </w:rPr>
            </w:pPr>
            <w:r w:rsidRPr="00300E90">
              <w:rPr>
                <w:rFonts w:ascii="Arial" w:hAnsi="Arial" w:cs="Arial"/>
                <w:sz w:val="20"/>
                <w:szCs w:val="20"/>
                <w:lang w:val="mn-MN"/>
              </w:rPr>
              <w:t>4</w:t>
            </w:r>
          </w:p>
        </w:tc>
        <w:tc>
          <w:tcPr>
            <w:tcW w:w="2347" w:type="dxa"/>
          </w:tcPr>
          <w:p w:rsidR="005950D3" w:rsidRPr="00300E90" w:rsidRDefault="00C53407" w:rsidP="00E567DD">
            <w:pPr>
              <w:ind w:right="-90"/>
              <w:jc w:val="both"/>
              <w:rPr>
                <w:rFonts w:ascii="Arial" w:hAnsi="Arial" w:cs="Arial"/>
                <w:sz w:val="20"/>
                <w:szCs w:val="20"/>
                <w:lang w:val="mn-MN"/>
              </w:rPr>
            </w:pPr>
            <w:r w:rsidRPr="00300E90">
              <w:rPr>
                <w:rFonts w:ascii="Arial" w:hAnsi="Arial" w:cs="Arial"/>
                <w:sz w:val="20"/>
                <w:szCs w:val="20"/>
                <w:lang w:val="mn-MN"/>
              </w:rPr>
              <w:t>Тавдугаар бүлэг Монгол Улсад орох, дамжин өнгөрөх</w:t>
            </w:r>
          </w:p>
        </w:tc>
        <w:tc>
          <w:tcPr>
            <w:tcW w:w="6743" w:type="dxa"/>
          </w:tcPr>
          <w:p w:rsidR="00C53407" w:rsidRPr="00020579" w:rsidRDefault="00C53407" w:rsidP="00E567DD">
            <w:pPr>
              <w:spacing w:line="270" w:lineRule="atLeast"/>
              <w:ind w:right="-90"/>
              <w:textAlignment w:val="top"/>
              <w:rPr>
                <w:rFonts w:ascii="Arial" w:eastAsia="Times New Roman" w:hAnsi="Arial" w:cs="Arial"/>
                <w:b/>
                <w:bCs/>
                <w:sz w:val="20"/>
                <w:szCs w:val="20"/>
                <w:lang w:val="mn-MN"/>
              </w:rPr>
            </w:pPr>
            <w:r w:rsidRPr="00020579">
              <w:rPr>
                <w:rFonts w:ascii="Arial" w:eastAsia="Times New Roman" w:hAnsi="Arial" w:cs="Arial"/>
                <w:b/>
                <w:bCs/>
                <w:sz w:val="20"/>
                <w:szCs w:val="20"/>
                <w:lang w:val="mn-MN"/>
              </w:rPr>
              <w:t>22 дугаар зүйл.Монгол Улсад орохыг үл зөвшөөрөх</w:t>
            </w:r>
          </w:p>
          <w:p w:rsidR="00C53407" w:rsidRPr="00020579" w:rsidRDefault="00C53407" w:rsidP="00E567DD">
            <w:pPr>
              <w:shd w:val="clear" w:color="auto" w:fill="FFFFFF"/>
              <w:spacing w:after="150" w:line="270" w:lineRule="atLeast"/>
              <w:ind w:right="-90" w:firstLine="72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22.1.Дараахь үндэслэл байвал гадаадын иргэнийг Монгол Улсад орохыг үл зөвшөөрнө:</w:t>
            </w:r>
          </w:p>
          <w:p w:rsidR="00C53407" w:rsidRPr="00020579" w:rsidRDefault="00C53407" w:rsidP="00E567DD">
            <w:pPr>
              <w:shd w:val="clear" w:color="auto" w:fill="FFFFFF"/>
              <w:spacing w:after="150" w:line="270" w:lineRule="atLeast"/>
              <w:ind w:right="-90" w:firstLine="144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22.1.1. 16 насанд хүрээгүй буюу эрх зүйн чадамжгүй гадаадын иргэн хууль ёсны асран хамгаалагч, харгалзан дэмжигчгүй бол;</w:t>
            </w:r>
          </w:p>
          <w:p w:rsidR="00C53407" w:rsidRPr="00020579" w:rsidRDefault="00C53407" w:rsidP="00E567DD">
            <w:pPr>
              <w:shd w:val="clear" w:color="auto" w:fill="FFFFFF"/>
              <w:spacing w:after="150" w:line="270" w:lineRule="atLeast"/>
              <w:ind w:right="-90" w:firstLine="144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22.1.2.Монгол Улсад ял шийтгүүлсний дараа тус улсаас гарсан бөгөөд ялгүйд тооцох хугацаа нь дуусаагүй бол;</w:t>
            </w:r>
          </w:p>
          <w:p w:rsidR="00C53407" w:rsidRPr="00020579" w:rsidRDefault="00C53407" w:rsidP="00E567DD">
            <w:pPr>
              <w:shd w:val="clear" w:color="auto" w:fill="FFFFFF"/>
              <w:spacing w:after="150" w:line="270" w:lineRule="atLeast"/>
              <w:ind w:right="-90" w:firstLine="144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22.1.3.Монгол Улс тааламжгүй этгээд гэж зарласан бол;</w:t>
            </w:r>
          </w:p>
          <w:p w:rsidR="00C53407" w:rsidRPr="00020579" w:rsidRDefault="00C53407" w:rsidP="00E567DD">
            <w:pPr>
              <w:shd w:val="clear" w:color="auto" w:fill="FFFFFF"/>
              <w:spacing w:after="150" w:line="270" w:lineRule="atLeast"/>
              <w:ind w:right="-90" w:firstLine="144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22.1.4.олон улсын хэмжээнд эрэн сурвалжилж байгаа бол;</w:t>
            </w:r>
          </w:p>
          <w:p w:rsidR="00C53407" w:rsidRPr="00020579" w:rsidRDefault="00C53407" w:rsidP="00E567DD">
            <w:pPr>
              <w:shd w:val="clear" w:color="auto" w:fill="FFFFFF"/>
              <w:spacing w:after="150" w:line="270" w:lineRule="atLeast"/>
              <w:ind w:right="-90" w:firstLine="144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lastRenderedPageBreak/>
              <w:t>22.1.5.Монгол Улсын үндэсний аюулгүй байдлыг хангах, нийгмийн хэв журмыг хамгаалахад харшилж байвал;</w:t>
            </w:r>
          </w:p>
          <w:p w:rsidR="00C53407" w:rsidRPr="00020579" w:rsidRDefault="00C53407" w:rsidP="00E567DD">
            <w:pPr>
              <w:shd w:val="clear" w:color="auto" w:fill="FFFFFF"/>
              <w:spacing w:after="150" w:line="270" w:lineRule="atLeast"/>
              <w:ind w:right="-90" w:firstLine="144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22.1.6.Монгол Улсад байх, буцаж явах хөрөнгийн эх үүсвэрийн баталгаагүй бол;</w:t>
            </w:r>
          </w:p>
          <w:p w:rsidR="005950D3" w:rsidRPr="00020579" w:rsidRDefault="00C53407" w:rsidP="00E567DD">
            <w:pPr>
              <w:shd w:val="clear" w:color="auto" w:fill="FFFFFF"/>
              <w:spacing w:after="150" w:line="270" w:lineRule="atLeast"/>
              <w:ind w:right="-90" w:firstLine="1440"/>
              <w:jc w:val="both"/>
              <w:textAlignment w:val="top"/>
              <w:rPr>
                <w:rStyle w:val="Strong"/>
                <w:rFonts w:ascii="Arial" w:eastAsia="Times New Roman" w:hAnsi="Arial" w:cs="Arial"/>
                <w:b w:val="0"/>
                <w:bCs w:val="0"/>
                <w:sz w:val="20"/>
                <w:szCs w:val="20"/>
                <w:lang w:val="mn-MN"/>
              </w:rPr>
            </w:pPr>
            <w:r w:rsidRPr="00020579">
              <w:rPr>
                <w:rFonts w:ascii="Arial" w:eastAsia="Times New Roman" w:hAnsi="Arial" w:cs="Arial"/>
                <w:sz w:val="20"/>
                <w:szCs w:val="20"/>
                <w:lang w:val="mn-MN"/>
              </w:rPr>
              <w:t>22.1.7.энэ хуульд заасан журмын дагуу албадан гаргасан бөгөөд Монгол Улсад орохыг хориглосон хугацаа дуусаагүй бол.</w:t>
            </w:r>
          </w:p>
        </w:tc>
      </w:tr>
      <w:tr w:rsidR="00C53407" w:rsidRPr="00300E90" w:rsidTr="00020579">
        <w:trPr>
          <w:trHeight w:val="638"/>
        </w:trPr>
        <w:tc>
          <w:tcPr>
            <w:tcW w:w="625" w:type="dxa"/>
          </w:tcPr>
          <w:p w:rsidR="00C53407" w:rsidRPr="00300E90" w:rsidRDefault="00F659D9" w:rsidP="00E567DD">
            <w:pPr>
              <w:ind w:right="-90"/>
              <w:jc w:val="center"/>
              <w:rPr>
                <w:rFonts w:ascii="Arial" w:hAnsi="Arial" w:cs="Arial"/>
                <w:sz w:val="20"/>
                <w:szCs w:val="20"/>
                <w:lang w:val="mn-MN"/>
              </w:rPr>
            </w:pPr>
            <w:r w:rsidRPr="00300E90">
              <w:rPr>
                <w:rFonts w:ascii="Arial" w:hAnsi="Arial" w:cs="Arial"/>
                <w:sz w:val="20"/>
                <w:szCs w:val="20"/>
                <w:lang w:val="mn-MN"/>
              </w:rPr>
              <w:lastRenderedPageBreak/>
              <w:t>5</w:t>
            </w:r>
          </w:p>
        </w:tc>
        <w:tc>
          <w:tcPr>
            <w:tcW w:w="2347" w:type="dxa"/>
          </w:tcPr>
          <w:p w:rsidR="00C53407" w:rsidRPr="00300E90" w:rsidRDefault="00C53407" w:rsidP="00E567DD">
            <w:pPr>
              <w:ind w:right="-90"/>
              <w:jc w:val="both"/>
              <w:rPr>
                <w:rFonts w:ascii="Arial" w:hAnsi="Arial" w:cs="Arial"/>
                <w:sz w:val="20"/>
                <w:szCs w:val="20"/>
                <w:lang w:val="mn-MN"/>
              </w:rPr>
            </w:pPr>
            <w:r w:rsidRPr="00300E90">
              <w:rPr>
                <w:rFonts w:ascii="Arial" w:hAnsi="Arial" w:cs="Arial"/>
                <w:sz w:val="20"/>
                <w:szCs w:val="20"/>
                <w:lang w:val="mn-MN"/>
              </w:rPr>
              <w:t>Зургадугаар бүлэг</w:t>
            </w:r>
          </w:p>
          <w:p w:rsidR="00C53407" w:rsidRPr="00300E90" w:rsidRDefault="00C53407" w:rsidP="00E567DD">
            <w:pPr>
              <w:ind w:right="-90"/>
              <w:jc w:val="both"/>
              <w:rPr>
                <w:rFonts w:ascii="Arial" w:hAnsi="Arial" w:cs="Arial"/>
                <w:sz w:val="20"/>
                <w:szCs w:val="20"/>
                <w:lang w:val="mn-MN"/>
              </w:rPr>
            </w:pPr>
            <w:r w:rsidRPr="00300E90">
              <w:rPr>
                <w:rFonts w:ascii="Arial" w:hAnsi="Arial" w:cs="Arial"/>
                <w:sz w:val="20"/>
                <w:szCs w:val="20"/>
                <w:lang w:val="mn-MN"/>
              </w:rPr>
              <w:t>Гадаадын иргэн Монгол Улсад оршин суух</w:t>
            </w:r>
          </w:p>
        </w:tc>
        <w:tc>
          <w:tcPr>
            <w:tcW w:w="6743" w:type="dxa"/>
          </w:tcPr>
          <w:p w:rsidR="00C53407" w:rsidRPr="00020579" w:rsidRDefault="00C53407" w:rsidP="00E567DD">
            <w:pPr>
              <w:spacing w:line="270" w:lineRule="atLeast"/>
              <w:ind w:right="-90"/>
              <w:textAlignment w:val="top"/>
              <w:rPr>
                <w:rFonts w:ascii="Arial" w:eastAsia="Times New Roman" w:hAnsi="Arial" w:cs="Arial"/>
                <w:b/>
                <w:bCs/>
                <w:sz w:val="20"/>
                <w:szCs w:val="20"/>
                <w:lang w:val="mn-MN"/>
              </w:rPr>
            </w:pPr>
            <w:r w:rsidRPr="00020579">
              <w:rPr>
                <w:rFonts w:ascii="Arial" w:eastAsia="Times New Roman" w:hAnsi="Arial" w:cs="Arial"/>
                <w:b/>
                <w:bCs/>
                <w:sz w:val="20"/>
                <w:szCs w:val="20"/>
                <w:lang w:val="mn-MN"/>
              </w:rPr>
              <w:t>24 дүгээр зүйл.Гадаадын иргэнийг бүртгэх</w:t>
            </w:r>
          </w:p>
          <w:p w:rsidR="00C53407" w:rsidRPr="00020579" w:rsidRDefault="00C53407" w:rsidP="00E567DD">
            <w:pPr>
              <w:shd w:val="clear" w:color="auto" w:fill="FFFFFF"/>
              <w:spacing w:after="150" w:line="270" w:lineRule="atLeast"/>
              <w:ind w:right="-90" w:firstLine="72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24.1.Монгол Улсад 30 хоногоос дээш хугацаагаар ирсэн түр ирэгч, хувийн хэргээр оршин суугч болон энэ хуулийн 32.2-т заасан гадаадын иргэн тус улсад орж ирсэн өдрөөс хойш ажлын 7 өдрийн дотор гадаадын иргэний асуудал эрхэлсэн төрийн захиргааны байгууллагад бүртгүүлнэ.</w:t>
            </w:r>
          </w:p>
          <w:p w:rsidR="00C53407" w:rsidRPr="00020579" w:rsidRDefault="00C53407" w:rsidP="00E567DD">
            <w:pPr>
              <w:shd w:val="clear" w:color="auto" w:fill="FFFFFF"/>
              <w:spacing w:line="270" w:lineRule="atLeast"/>
              <w:ind w:right="-90" w:firstLine="720"/>
              <w:jc w:val="both"/>
              <w:textAlignment w:val="top"/>
              <w:rPr>
                <w:rFonts w:ascii="Arial" w:eastAsia="Times New Roman" w:hAnsi="Arial" w:cs="Arial"/>
                <w:sz w:val="20"/>
                <w:szCs w:val="20"/>
                <w:lang w:val="mn-MN"/>
              </w:rPr>
            </w:pPr>
            <w:r w:rsidRPr="00020579">
              <w:rPr>
                <w:rFonts w:ascii="Arial" w:eastAsia="Times New Roman" w:hAnsi="Arial" w:cs="Arial"/>
                <w:i/>
                <w:iCs/>
                <w:sz w:val="20"/>
                <w:szCs w:val="20"/>
                <w:lang w:val="mn-MN"/>
              </w:rPr>
              <w:t>/Энэ хэсэгт 2013 оны 12 дугаар сарын 26-ны өдрийн хууль, 2016 оны 7 дугаар сарын 21-ний өдрийн хуулиар тус тус өөрчлөлт оруулсан/</w:t>
            </w:r>
          </w:p>
          <w:p w:rsidR="00C53407" w:rsidRPr="00020579" w:rsidRDefault="00C53407" w:rsidP="00E567DD">
            <w:pPr>
              <w:shd w:val="clear" w:color="auto" w:fill="FFFFFF"/>
              <w:spacing w:after="150" w:line="270" w:lineRule="atLeast"/>
              <w:ind w:right="-90" w:firstLine="72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24.2.Гадаадын иргэнийг урьсан Монгол Улсын иргэн, аж ахуйн нэгж, байгууллага түүнийг бүртгүүлэх үүргийг хүлээнэ.</w:t>
            </w:r>
          </w:p>
          <w:p w:rsidR="00C53407" w:rsidRPr="00020579" w:rsidRDefault="00C53407" w:rsidP="00E567DD">
            <w:pPr>
              <w:shd w:val="clear" w:color="auto" w:fill="FFFFFF"/>
              <w:spacing w:after="150" w:line="270" w:lineRule="atLeast"/>
              <w:ind w:right="-90" w:firstLine="72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24.3.Энэ хуулийн 24.2-т зааснаас бусад тохиолдолд гадаадын иргэн өөрөө бүртгүүлнэ. </w:t>
            </w:r>
          </w:p>
          <w:p w:rsidR="00C53407" w:rsidRPr="00020579" w:rsidRDefault="00C53407" w:rsidP="00E567DD">
            <w:pPr>
              <w:shd w:val="clear" w:color="auto" w:fill="FFFFFF"/>
              <w:spacing w:after="150" w:line="270" w:lineRule="atLeast"/>
              <w:ind w:right="-90" w:firstLine="72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24.4.Гадаад улсын дипломат төлөөлөгчийн болон консулын газар, НҮБ, түүний төрөлжсөн байгууллагын суурин төлөөлөгчийн газар, түүнчлэн гадаад улс, олон улсын хэвлэл, мэдээллийн төлөөлөгчийн газарт ажиллах гадаадын иргэн, түүний гэр бүлийн гишүүн Монгол Улсад орж ирсэн өдрөөс хойш ажлын 7 өдрийн дотор гадаад харилцааны асуудал эрхэлсэн төрийн захиргааны төв байгууллагад бүртгүүлнэ.</w:t>
            </w:r>
          </w:p>
          <w:p w:rsidR="00C53407" w:rsidRPr="00020579" w:rsidRDefault="00C53407" w:rsidP="00E567DD">
            <w:pPr>
              <w:shd w:val="clear" w:color="auto" w:fill="FFFFFF"/>
              <w:spacing w:line="270" w:lineRule="atLeast"/>
              <w:ind w:right="-90" w:firstLine="720"/>
              <w:jc w:val="both"/>
              <w:textAlignment w:val="top"/>
              <w:rPr>
                <w:rFonts w:ascii="Arial" w:eastAsia="Times New Roman" w:hAnsi="Arial" w:cs="Arial"/>
                <w:sz w:val="20"/>
                <w:szCs w:val="20"/>
                <w:lang w:val="mn-MN"/>
              </w:rPr>
            </w:pPr>
            <w:r w:rsidRPr="00020579">
              <w:rPr>
                <w:rFonts w:ascii="Arial" w:eastAsia="Times New Roman" w:hAnsi="Arial" w:cs="Arial"/>
                <w:i/>
                <w:iCs/>
                <w:sz w:val="20"/>
                <w:szCs w:val="20"/>
                <w:lang w:val="mn-MN"/>
              </w:rPr>
              <w:t>24.5.Гадаадын иргэний асуудал эрхэлсэн төрийн захиргааны байгууллага нь гадаад улсын иргэнийг бүртгэхдээ татвар төлөгчийн дугаарыг олгоно. Татвар төлөгчийн дугаарын тоон агуулга, хэлбэрийг татварын асуудал эрхэлсэн төрийн захиргааны байгууллага тодорхойлно.</w:t>
            </w:r>
          </w:p>
          <w:p w:rsidR="00C53407" w:rsidRPr="00020579" w:rsidRDefault="00C53407" w:rsidP="00E567DD">
            <w:pPr>
              <w:spacing w:line="270" w:lineRule="atLeast"/>
              <w:ind w:right="-90"/>
              <w:textAlignment w:val="top"/>
              <w:rPr>
                <w:rFonts w:ascii="Arial" w:eastAsia="Times New Roman" w:hAnsi="Arial" w:cs="Arial"/>
                <w:b/>
                <w:bCs/>
                <w:sz w:val="20"/>
                <w:szCs w:val="20"/>
                <w:lang w:val="mn-MN"/>
              </w:rPr>
            </w:pPr>
          </w:p>
          <w:p w:rsidR="00C53407" w:rsidRPr="00020579" w:rsidRDefault="00C53407" w:rsidP="00E567DD">
            <w:pPr>
              <w:spacing w:line="270" w:lineRule="atLeast"/>
              <w:ind w:right="-90"/>
              <w:textAlignment w:val="top"/>
              <w:rPr>
                <w:rFonts w:ascii="Arial" w:eastAsia="Times New Roman" w:hAnsi="Arial" w:cs="Arial"/>
                <w:b/>
                <w:bCs/>
                <w:sz w:val="20"/>
                <w:szCs w:val="20"/>
                <w:lang w:val="mn-MN"/>
              </w:rPr>
            </w:pPr>
            <w:r w:rsidRPr="00020579">
              <w:rPr>
                <w:rFonts w:ascii="Arial" w:eastAsia="Times New Roman" w:hAnsi="Arial" w:cs="Arial"/>
                <w:b/>
                <w:bCs/>
                <w:sz w:val="20"/>
                <w:szCs w:val="20"/>
                <w:lang w:val="mn-MN"/>
              </w:rPr>
              <w:t>26 дугаар зүйл.Гадаадын иргэний хаягийн бүртгэл</w:t>
            </w:r>
          </w:p>
          <w:p w:rsidR="00C53407" w:rsidRPr="00020579" w:rsidRDefault="00C53407" w:rsidP="00E567DD">
            <w:pPr>
              <w:shd w:val="clear" w:color="auto" w:fill="FFFFFF"/>
              <w:spacing w:after="150" w:line="270" w:lineRule="atLeast"/>
              <w:ind w:right="-90" w:firstLine="72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26.1.Монгол Улсад хувийн хэргээр болон энэ хуулийн 32.2-т заасан оршин суугч гадаадын иргэн 14 хоногийн дотор сумын Засаг даргын Тамгын газарт, эсхүл хорооны Засаг даргад хаягийн бүртгэл хийлгэнэ.</w:t>
            </w:r>
          </w:p>
          <w:p w:rsidR="00C53407" w:rsidRPr="00020579" w:rsidRDefault="00C53407" w:rsidP="00E567DD">
            <w:pPr>
              <w:shd w:val="clear" w:color="auto" w:fill="FFFFFF"/>
              <w:spacing w:after="150" w:line="270" w:lineRule="atLeast"/>
              <w:ind w:right="-90" w:firstLine="72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 xml:space="preserve">26.2.Энэ хуулийн 26.1-д заасан гадаадын иргэн оршин суугаа хаягаа өөрчилбөл анх бүртгүүлсэн газартаа мэдэгдэн хасалт хийлгэж, </w:t>
            </w:r>
            <w:r w:rsidRPr="00020579">
              <w:rPr>
                <w:rFonts w:ascii="Arial" w:eastAsia="Times New Roman" w:hAnsi="Arial" w:cs="Arial"/>
                <w:sz w:val="20"/>
                <w:szCs w:val="20"/>
                <w:lang w:val="mn-MN"/>
              </w:rPr>
              <w:lastRenderedPageBreak/>
              <w:t>шилжин очсон сумын Засаг даргын Тамгын газарт, эсхүл хорооны Засаг даргад 14 хоногийн дотор хаягийн бүртгэл хийлгэнэ.</w:t>
            </w:r>
          </w:p>
        </w:tc>
      </w:tr>
      <w:tr w:rsidR="00C53407" w:rsidRPr="00300E90" w:rsidTr="00110BDC">
        <w:trPr>
          <w:trHeight w:val="2530"/>
        </w:trPr>
        <w:tc>
          <w:tcPr>
            <w:tcW w:w="625" w:type="dxa"/>
          </w:tcPr>
          <w:p w:rsidR="00C53407" w:rsidRPr="00300E90" w:rsidRDefault="00F659D9" w:rsidP="00E567DD">
            <w:pPr>
              <w:ind w:right="-90"/>
              <w:jc w:val="center"/>
              <w:rPr>
                <w:rFonts w:ascii="Arial" w:hAnsi="Arial" w:cs="Arial"/>
                <w:sz w:val="20"/>
                <w:szCs w:val="20"/>
                <w:lang w:val="mn-MN"/>
              </w:rPr>
            </w:pPr>
            <w:r w:rsidRPr="00300E90">
              <w:rPr>
                <w:rFonts w:ascii="Arial" w:hAnsi="Arial" w:cs="Arial"/>
                <w:sz w:val="20"/>
                <w:szCs w:val="20"/>
                <w:lang w:val="mn-MN"/>
              </w:rPr>
              <w:lastRenderedPageBreak/>
              <w:t>6</w:t>
            </w:r>
          </w:p>
        </w:tc>
        <w:tc>
          <w:tcPr>
            <w:tcW w:w="2347" w:type="dxa"/>
          </w:tcPr>
          <w:p w:rsidR="00C53407" w:rsidRPr="00300E90" w:rsidRDefault="00C53407" w:rsidP="00E567DD">
            <w:pPr>
              <w:ind w:right="-90"/>
              <w:jc w:val="both"/>
              <w:rPr>
                <w:rFonts w:ascii="Arial" w:hAnsi="Arial" w:cs="Arial"/>
                <w:sz w:val="20"/>
                <w:szCs w:val="20"/>
                <w:lang w:val="mn-MN"/>
              </w:rPr>
            </w:pPr>
            <w:r w:rsidRPr="00300E90">
              <w:rPr>
                <w:rFonts w:ascii="Arial" w:hAnsi="Arial" w:cs="Arial"/>
                <w:sz w:val="20"/>
                <w:szCs w:val="20"/>
                <w:lang w:val="mn-MN"/>
              </w:rPr>
              <w:t>Долдугаар бүлэг Монгол Улсаас гарах</w:t>
            </w:r>
          </w:p>
        </w:tc>
        <w:tc>
          <w:tcPr>
            <w:tcW w:w="6743" w:type="dxa"/>
          </w:tcPr>
          <w:p w:rsidR="00C53407" w:rsidRPr="00020579" w:rsidRDefault="00C53407" w:rsidP="00E567DD">
            <w:pPr>
              <w:spacing w:line="270" w:lineRule="atLeast"/>
              <w:ind w:right="-90"/>
              <w:textAlignment w:val="top"/>
              <w:rPr>
                <w:rFonts w:ascii="Arial" w:eastAsia="Times New Roman" w:hAnsi="Arial" w:cs="Arial"/>
                <w:b/>
                <w:bCs/>
                <w:sz w:val="20"/>
                <w:szCs w:val="20"/>
                <w:lang w:val="mn-MN"/>
              </w:rPr>
            </w:pPr>
            <w:r w:rsidRPr="00020579">
              <w:rPr>
                <w:rFonts w:ascii="Arial" w:eastAsia="Times New Roman" w:hAnsi="Arial" w:cs="Arial"/>
                <w:b/>
                <w:bCs/>
                <w:sz w:val="20"/>
                <w:szCs w:val="20"/>
                <w:lang w:val="mn-MN"/>
              </w:rPr>
              <w:t>34 дүгээр зүйл.Монгол Улсаас гарах, гарахыг түдгэлзүүлэх</w:t>
            </w:r>
          </w:p>
          <w:p w:rsidR="00C53407" w:rsidRPr="00020579" w:rsidRDefault="00C53407" w:rsidP="00E567DD">
            <w:pPr>
              <w:shd w:val="clear" w:color="auto" w:fill="FFFFFF"/>
              <w:spacing w:after="150" w:line="270" w:lineRule="atLeast"/>
              <w:ind w:right="-90" w:firstLine="72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34.1.Гадаадын иргэн Монгол Улсад байхыг зөвшөөрсөн хугацаанд багтаж тус улсаас гарна.</w:t>
            </w:r>
          </w:p>
          <w:p w:rsidR="00C53407" w:rsidRPr="00020579" w:rsidRDefault="00C53407" w:rsidP="00E567DD">
            <w:pPr>
              <w:shd w:val="clear" w:color="auto" w:fill="FFFFFF"/>
              <w:spacing w:after="150" w:line="270" w:lineRule="atLeast"/>
              <w:ind w:right="-90" w:firstLine="72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34.2.Дараахь үндэслэл байвал гадаадын иргэнийг дор дурдсан хугацаанд Монгол Улсаас гарахыг түдгэлзүүлнэ:</w:t>
            </w:r>
          </w:p>
          <w:p w:rsidR="00C53407" w:rsidRPr="00020579" w:rsidRDefault="00C53407" w:rsidP="00E567DD">
            <w:pPr>
              <w:shd w:val="clear" w:color="auto" w:fill="FFFFFF"/>
              <w:spacing w:after="150" w:line="270" w:lineRule="atLeast"/>
              <w:ind w:right="-90" w:firstLine="144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34.2.1.гэмт хэрэгт сэжигтэн, яллагдагчаар татагдсан бол эрх бүхий байгууллагын шийдвэрийг үндэслэн тухайн хэргийг эцэслэн шийдвэрлэх хүртэл;</w:t>
            </w:r>
          </w:p>
          <w:p w:rsidR="00C53407" w:rsidRPr="00020579" w:rsidRDefault="00C53407" w:rsidP="00E567DD">
            <w:pPr>
              <w:shd w:val="clear" w:color="auto" w:fill="FFFFFF"/>
              <w:spacing w:after="150" w:line="270" w:lineRule="atLeast"/>
              <w:ind w:right="-90" w:firstLine="144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34.2.2.шүүхээр ял шийтгүүлсэн бол ялаа эдэлж дуусах буюу ялаас чөлөөлөх, эсхүл тухайн гадаадын иргэнийг Монгол Улсын олон улсын гэрээний дагуу харьяалах улсад нь шилжүүлэх хүртэл;</w:t>
            </w:r>
          </w:p>
          <w:p w:rsidR="00C53407" w:rsidRPr="00020579" w:rsidRDefault="00C53407" w:rsidP="00E567DD">
            <w:pPr>
              <w:shd w:val="clear" w:color="auto" w:fill="FFFFFF"/>
              <w:spacing w:after="150" w:line="270" w:lineRule="atLeast"/>
              <w:ind w:right="-90" w:firstLine="144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34.2.3.Эрүүгийн хэрэг хянан шийдвэрлэх тухай, Зөрчил шалган шийдвэрлэх тухай, Шүүхийн шийдвэр гүйцэтгэх тухай хуульд заасны дагуу тухайн гадаадын иргэнийг Монгол Улсаас гарах, гарахыг түр түдгэлзүүлэх тухай шүүх, прокурор, шүүхийн шийдвэр гүйцэтгэх байгууллагын шийдвэр байгаа бол.</w:t>
            </w:r>
          </w:p>
          <w:p w:rsidR="00C53407" w:rsidRPr="00020579" w:rsidRDefault="00C53407" w:rsidP="00E567DD">
            <w:pPr>
              <w:shd w:val="clear" w:color="auto" w:fill="FFFFFF"/>
              <w:spacing w:after="150" w:line="270" w:lineRule="atLeast"/>
              <w:ind w:right="-90" w:firstLine="72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34.3.Гадаадын иргэнийг Монгол Улсаас гарахыг түр түдгэлзүүлэх тухай шийдвэрийг гадаадын иргэний асуудал эрхэлсэн төрийн захиргааны байгууллагын дарга холбогдох байгууллагын саналыг үндэслэн гаргана.</w:t>
            </w:r>
          </w:p>
          <w:p w:rsidR="00C53407" w:rsidRPr="00020579" w:rsidRDefault="00C53407" w:rsidP="00020579">
            <w:pPr>
              <w:shd w:val="clear" w:color="auto" w:fill="FFFFFF"/>
              <w:spacing w:after="150" w:line="270" w:lineRule="atLeast"/>
              <w:ind w:right="-90" w:firstLine="720"/>
              <w:jc w:val="both"/>
              <w:textAlignment w:val="top"/>
              <w:rPr>
                <w:rFonts w:ascii="Arial" w:eastAsia="Times New Roman" w:hAnsi="Arial" w:cs="Arial"/>
                <w:sz w:val="20"/>
                <w:szCs w:val="20"/>
                <w:lang w:val="mn-MN"/>
              </w:rPr>
            </w:pPr>
            <w:r w:rsidRPr="00020579">
              <w:rPr>
                <w:rFonts w:ascii="Arial" w:eastAsia="Times New Roman" w:hAnsi="Arial" w:cs="Arial"/>
                <w:sz w:val="20"/>
                <w:szCs w:val="20"/>
                <w:lang w:val="mn-MN"/>
              </w:rPr>
              <w:t>34.4.Гадаадын иргэний асуудал эрхэлсэн төрийн захиргааны байгууллага нь энэ хуулийн 34.3-т заасан шийдвэрийг гадаад харилцааны асуудал эрхэлсэн төрийн захиргааны төв байгууллагад 24 цагийн дотор мэдэгдэнэ.</w:t>
            </w:r>
          </w:p>
        </w:tc>
      </w:tr>
      <w:tr w:rsidR="00C53407" w:rsidRPr="00300E90" w:rsidTr="00110BDC">
        <w:trPr>
          <w:trHeight w:val="2530"/>
        </w:trPr>
        <w:tc>
          <w:tcPr>
            <w:tcW w:w="625" w:type="dxa"/>
          </w:tcPr>
          <w:p w:rsidR="00C53407" w:rsidRPr="00300E90" w:rsidRDefault="00F659D9" w:rsidP="00E567DD">
            <w:pPr>
              <w:ind w:right="-90"/>
              <w:jc w:val="center"/>
              <w:rPr>
                <w:rFonts w:ascii="Arial" w:hAnsi="Arial" w:cs="Arial"/>
                <w:sz w:val="20"/>
                <w:szCs w:val="20"/>
                <w:lang w:val="mn-MN"/>
              </w:rPr>
            </w:pPr>
            <w:r w:rsidRPr="00300E90">
              <w:rPr>
                <w:rFonts w:ascii="Arial" w:hAnsi="Arial" w:cs="Arial"/>
                <w:sz w:val="20"/>
                <w:szCs w:val="20"/>
                <w:lang w:val="mn-MN"/>
              </w:rPr>
              <w:t>7</w:t>
            </w:r>
          </w:p>
        </w:tc>
        <w:tc>
          <w:tcPr>
            <w:tcW w:w="2347" w:type="dxa"/>
          </w:tcPr>
          <w:p w:rsidR="00C53407" w:rsidRPr="00300E90" w:rsidRDefault="00C53407" w:rsidP="00E567DD">
            <w:pPr>
              <w:ind w:right="-90"/>
              <w:jc w:val="both"/>
              <w:rPr>
                <w:rFonts w:ascii="Arial" w:hAnsi="Arial" w:cs="Arial"/>
                <w:sz w:val="20"/>
                <w:szCs w:val="20"/>
                <w:lang w:val="mn-MN"/>
              </w:rPr>
            </w:pPr>
            <w:r w:rsidRPr="00300E90">
              <w:rPr>
                <w:rFonts w:ascii="Arial" w:hAnsi="Arial" w:cs="Arial"/>
                <w:sz w:val="20"/>
                <w:szCs w:val="20"/>
                <w:lang w:val="mn-MN"/>
              </w:rPr>
              <w:t>Долдугаар бүлэг Монгол Улсаас гарах</w:t>
            </w:r>
          </w:p>
        </w:tc>
        <w:tc>
          <w:tcPr>
            <w:tcW w:w="6743" w:type="dxa"/>
          </w:tcPr>
          <w:p w:rsidR="00C53407" w:rsidRPr="00300E90" w:rsidRDefault="00C53407" w:rsidP="00E567DD">
            <w:pPr>
              <w:spacing w:line="270" w:lineRule="atLeast"/>
              <w:ind w:right="-90"/>
              <w:textAlignment w:val="top"/>
              <w:rPr>
                <w:rFonts w:ascii="Arial" w:eastAsia="Times New Roman" w:hAnsi="Arial" w:cs="Arial"/>
                <w:b/>
                <w:bCs/>
                <w:color w:val="293E9C"/>
                <w:sz w:val="20"/>
                <w:szCs w:val="20"/>
                <w:lang w:val="mn-MN"/>
              </w:rPr>
            </w:pPr>
            <w:r w:rsidRPr="00020579">
              <w:rPr>
                <w:rFonts w:ascii="Arial" w:eastAsia="Times New Roman" w:hAnsi="Arial" w:cs="Arial"/>
                <w:b/>
                <w:bCs/>
                <w:sz w:val="20"/>
                <w:szCs w:val="20"/>
                <w:lang w:val="mn-MN"/>
              </w:rPr>
              <w:t>37 дугаар зүйл.Гадаадын иргэнийг Монгол Улсаас албадан гаргах</w:t>
            </w:r>
          </w:p>
          <w:p w:rsidR="00C53407" w:rsidRPr="00300E90" w:rsidRDefault="00C53407" w:rsidP="00E567DD">
            <w:pPr>
              <w:shd w:val="clear" w:color="auto" w:fill="FFFFFF"/>
              <w:spacing w:after="150" w:line="270" w:lineRule="atLeast"/>
              <w:ind w:right="-90" w:firstLine="720"/>
              <w:jc w:val="both"/>
              <w:textAlignment w:val="top"/>
              <w:rPr>
                <w:rFonts w:ascii="Arial" w:eastAsia="Times New Roman" w:hAnsi="Arial" w:cs="Arial"/>
                <w:color w:val="333333"/>
                <w:sz w:val="20"/>
                <w:szCs w:val="20"/>
                <w:lang w:val="mn-MN"/>
              </w:rPr>
            </w:pPr>
            <w:r w:rsidRPr="00300E90">
              <w:rPr>
                <w:rFonts w:ascii="Arial" w:eastAsia="Times New Roman" w:hAnsi="Arial" w:cs="Arial"/>
                <w:color w:val="333333"/>
                <w:sz w:val="20"/>
                <w:szCs w:val="20"/>
                <w:lang w:val="mn-MN"/>
              </w:rPr>
              <w:t>37.1.Гадаадын иргэнд эрүүгийн хариуцлага хүлээлгэхээргүй байвал дараахь үндэслэлээр Монгол Улсаас албадан гаргана:</w:t>
            </w:r>
          </w:p>
          <w:p w:rsidR="00C53407" w:rsidRPr="00300E90" w:rsidRDefault="00C53407" w:rsidP="00E567DD">
            <w:pPr>
              <w:shd w:val="clear" w:color="auto" w:fill="FFFFFF"/>
              <w:spacing w:after="150" w:line="270" w:lineRule="atLeast"/>
              <w:ind w:right="-90" w:firstLine="1440"/>
              <w:jc w:val="both"/>
              <w:textAlignment w:val="top"/>
              <w:rPr>
                <w:rFonts w:ascii="Arial" w:eastAsia="Times New Roman" w:hAnsi="Arial" w:cs="Arial"/>
                <w:color w:val="333333"/>
                <w:sz w:val="20"/>
                <w:szCs w:val="20"/>
                <w:lang w:val="mn-MN"/>
              </w:rPr>
            </w:pPr>
            <w:r w:rsidRPr="00300E90">
              <w:rPr>
                <w:rFonts w:ascii="Arial" w:eastAsia="Times New Roman" w:hAnsi="Arial" w:cs="Arial"/>
                <w:color w:val="333333"/>
                <w:sz w:val="20"/>
                <w:szCs w:val="20"/>
                <w:lang w:val="mn-MN"/>
              </w:rPr>
              <w:t>37.1.1.Монгол Улсын нутаг дэвсгэрт хүчин төгөлдөр бус буюу хуурамч баримт бичгээр нэвтэрсэн нь нотлогдсон;</w:t>
            </w:r>
          </w:p>
          <w:p w:rsidR="00C53407" w:rsidRPr="00300E90" w:rsidRDefault="00C53407" w:rsidP="00E567DD">
            <w:pPr>
              <w:shd w:val="clear" w:color="auto" w:fill="FFFFFF"/>
              <w:spacing w:after="150" w:line="270" w:lineRule="atLeast"/>
              <w:ind w:right="-90" w:firstLine="1440"/>
              <w:jc w:val="both"/>
              <w:textAlignment w:val="top"/>
              <w:rPr>
                <w:rFonts w:ascii="Arial" w:eastAsia="Times New Roman" w:hAnsi="Arial" w:cs="Arial"/>
                <w:color w:val="333333"/>
                <w:sz w:val="20"/>
                <w:szCs w:val="20"/>
                <w:lang w:val="mn-MN"/>
              </w:rPr>
            </w:pPr>
            <w:r w:rsidRPr="00300E90">
              <w:rPr>
                <w:rFonts w:ascii="Arial" w:eastAsia="Times New Roman" w:hAnsi="Arial" w:cs="Arial"/>
                <w:color w:val="333333"/>
                <w:sz w:val="20"/>
                <w:szCs w:val="20"/>
                <w:lang w:val="mn-MN"/>
              </w:rPr>
              <w:t>37.1.2.оршин суух зөвшөөрлийн хугацаа нь дууссан боловч Монгол Улсаас гарч явахаас зайлсхийсэн;</w:t>
            </w:r>
          </w:p>
          <w:p w:rsidR="00C53407" w:rsidRPr="00300E90" w:rsidRDefault="00C53407" w:rsidP="00E567DD">
            <w:pPr>
              <w:shd w:val="clear" w:color="auto" w:fill="FFFFFF"/>
              <w:spacing w:after="150" w:line="270" w:lineRule="atLeast"/>
              <w:ind w:right="-90" w:firstLine="1440"/>
              <w:jc w:val="both"/>
              <w:textAlignment w:val="top"/>
              <w:rPr>
                <w:rFonts w:ascii="Arial" w:eastAsia="Times New Roman" w:hAnsi="Arial" w:cs="Arial"/>
                <w:color w:val="333333"/>
                <w:sz w:val="20"/>
                <w:szCs w:val="20"/>
                <w:lang w:val="mn-MN"/>
              </w:rPr>
            </w:pPr>
            <w:r w:rsidRPr="00300E90">
              <w:rPr>
                <w:rFonts w:ascii="Arial" w:eastAsia="Times New Roman" w:hAnsi="Arial" w:cs="Arial"/>
                <w:color w:val="333333"/>
                <w:sz w:val="20"/>
                <w:szCs w:val="20"/>
                <w:lang w:val="mn-MN"/>
              </w:rPr>
              <w:t>37.1.3.түр ирэгч нь виз, бүртгэлийн журмыг хоёр буюу түүнээс дээш удаа зөрчиж энэ хуульд заасан хариуцлага хүлээсэн;</w:t>
            </w:r>
          </w:p>
          <w:p w:rsidR="00C53407" w:rsidRPr="00300E90" w:rsidRDefault="00C53407" w:rsidP="00E567DD">
            <w:pPr>
              <w:shd w:val="clear" w:color="auto" w:fill="FFFFFF"/>
              <w:spacing w:after="150" w:line="270" w:lineRule="atLeast"/>
              <w:ind w:right="-90" w:firstLine="1440"/>
              <w:jc w:val="both"/>
              <w:textAlignment w:val="top"/>
              <w:rPr>
                <w:rFonts w:ascii="Arial" w:eastAsia="Times New Roman" w:hAnsi="Arial" w:cs="Arial"/>
                <w:color w:val="333333"/>
                <w:sz w:val="20"/>
                <w:szCs w:val="20"/>
                <w:lang w:val="mn-MN"/>
              </w:rPr>
            </w:pPr>
            <w:r w:rsidRPr="00300E90">
              <w:rPr>
                <w:rFonts w:ascii="Arial" w:eastAsia="Times New Roman" w:hAnsi="Arial" w:cs="Arial"/>
                <w:color w:val="333333"/>
                <w:sz w:val="20"/>
                <w:szCs w:val="20"/>
                <w:lang w:val="mn-MN"/>
              </w:rPr>
              <w:t>37.1.4.Мансууруулах эм, сэтгэцэд нөлөөт бодисын эргэлтэд хяналт тавих тухай хуулийн 13 дугаар зүйлд заасан хориглосон үйл ажиллагаа явуулсан;</w:t>
            </w:r>
          </w:p>
          <w:p w:rsidR="00C53407" w:rsidRPr="00300E90" w:rsidRDefault="00C53407" w:rsidP="00E567DD">
            <w:pPr>
              <w:shd w:val="clear" w:color="auto" w:fill="FFFFFF"/>
              <w:spacing w:after="150" w:line="270" w:lineRule="atLeast"/>
              <w:ind w:right="-90" w:firstLine="1440"/>
              <w:jc w:val="both"/>
              <w:textAlignment w:val="top"/>
              <w:rPr>
                <w:rFonts w:ascii="Arial" w:eastAsia="Times New Roman" w:hAnsi="Arial" w:cs="Arial"/>
                <w:color w:val="333333"/>
                <w:sz w:val="20"/>
                <w:szCs w:val="20"/>
                <w:lang w:val="mn-MN"/>
              </w:rPr>
            </w:pPr>
            <w:r w:rsidRPr="00300E90">
              <w:rPr>
                <w:rFonts w:ascii="Arial" w:eastAsia="Times New Roman" w:hAnsi="Arial" w:cs="Arial"/>
                <w:color w:val="333333"/>
                <w:sz w:val="20"/>
                <w:szCs w:val="20"/>
                <w:lang w:val="mn-MN"/>
              </w:rPr>
              <w:lastRenderedPageBreak/>
              <w:t>37.1.5.Сэтгэцийн өвчтэй болохыг нь эрүүл мэндийн байгууллага тогтоосон;</w:t>
            </w:r>
          </w:p>
          <w:p w:rsidR="00C53407" w:rsidRPr="00300E90" w:rsidRDefault="00C53407" w:rsidP="00E567DD">
            <w:pPr>
              <w:shd w:val="clear" w:color="auto" w:fill="FFFFFF"/>
              <w:spacing w:after="150" w:line="270" w:lineRule="atLeast"/>
              <w:ind w:right="-90" w:firstLine="1440"/>
              <w:jc w:val="both"/>
              <w:textAlignment w:val="top"/>
              <w:rPr>
                <w:rFonts w:ascii="Arial" w:eastAsia="Times New Roman" w:hAnsi="Arial" w:cs="Arial"/>
                <w:color w:val="333333"/>
                <w:sz w:val="20"/>
                <w:szCs w:val="20"/>
                <w:lang w:val="mn-MN"/>
              </w:rPr>
            </w:pPr>
            <w:r w:rsidRPr="00300E90">
              <w:rPr>
                <w:rFonts w:ascii="Arial" w:eastAsia="Times New Roman" w:hAnsi="Arial" w:cs="Arial"/>
                <w:color w:val="333333"/>
                <w:sz w:val="20"/>
                <w:szCs w:val="20"/>
                <w:lang w:val="mn-MN"/>
              </w:rPr>
              <w:t>37.1.6.хуурамч баримт бичиг ашиглаж виз, оршин суух зөвшөөрөл авсан, эсхүл виз, оршин суух зөвшөөрлийг засварласан буюу хуурамчаар үйлдсэн;</w:t>
            </w:r>
          </w:p>
          <w:p w:rsidR="00C53407" w:rsidRPr="00300E90" w:rsidRDefault="00C53407" w:rsidP="00E567DD">
            <w:pPr>
              <w:shd w:val="clear" w:color="auto" w:fill="FFFFFF"/>
              <w:spacing w:after="150" w:line="270" w:lineRule="atLeast"/>
              <w:ind w:right="-90" w:firstLine="1440"/>
              <w:jc w:val="both"/>
              <w:textAlignment w:val="top"/>
              <w:rPr>
                <w:rFonts w:ascii="Arial" w:eastAsia="Times New Roman" w:hAnsi="Arial" w:cs="Arial"/>
                <w:color w:val="333333"/>
                <w:sz w:val="20"/>
                <w:szCs w:val="20"/>
                <w:lang w:val="mn-MN"/>
              </w:rPr>
            </w:pPr>
            <w:r w:rsidRPr="00300E90">
              <w:rPr>
                <w:rFonts w:ascii="Arial" w:eastAsia="Times New Roman" w:hAnsi="Arial" w:cs="Arial"/>
                <w:color w:val="333333"/>
                <w:sz w:val="20"/>
                <w:szCs w:val="20"/>
                <w:lang w:val="mn-MN"/>
              </w:rPr>
              <w:t>37.1.7.эрх бүхий байгууллагын зөвшөөрөлгүйгээр хөдөлмөр эрхэлсэн, ирсэн зорилгоосоо өөр үйл ажиллагаа явуулсан;</w:t>
            </w:r>
          </w:p>
          <w:p w:rsidR="00C53407" w:rsidRPr="00300E90" w:rsidRDefault="00C53407" w:rsidP="00E567DD">
            <w:pPr>
              <w:shd w:val="clear" w:color="auto" w:fill="FFFFFF"/>
              <w:spacing w:after="150" w:line="270" w:lineRule="atLeast"/>
              <w:ind w:right="-90" w:firstLine="1440"/>
              <w:jc w:val="both"/>
              <w:textAlignment w:val="top"/>
              <w:rPr>
                <w:rFonts w:ascii="Arial" w:eastAsia="Times New Roman" w:hAnsi="Arial" w:cs="Arial"/>
                <w:color w:val="333333"/>
                <w:sz w:val="20"/>
                <w:szCs w:val="20"/>
                <w:lang w:val="mn-MN"/>
              </w:rPr>
            </w:pPr>
            <w:r w:rsidRPr="00300E90">
              <w:rPr>
                <w:rFonts w:ascii="Arial" w:eastAsia="Times New Roman" w:hAnsi="Arial" w:cs="Arial"/>
                <w:color w:val="333333"/>
                <w:sz w:val="20"/>
                <w:szCs w:val="20"/>
                <w:lang w:val="mn-MN"/>
              </w:rPr>
              <w:t>37.1.8.энэ хуулийн 35.1-д заасны дагуу Монгол Улсаас сайн дураараа гарах сануулгыг биелүүлээгүй;</w:t>
            </w:r>
          </w:p>
          <w:p w:rsidR="00C53407" w:rsidRPr="00300E90" w:rsidRDefault="00C53407" w:rsidP="00E567DD">
            <w:pPr>
              <w:shd w:val="clear" w:color="auto" w:fill="FFFFFF"/>
              <w:spacing w:after="150" w:line="270" w:lineRule="atLeast"/>
              <w:ind w:right="-90" w:firstLine="1440"/>
              <w:jc w:val="both"/>
              <w:textAlignment w:val="top"/>
              <w:rPr>
                <w:rFonts w:ascii="Arial" w:eastAsia="Times New Roman" w:hAnsi="Arial" w:cs="Arial"/>
                <w:color w:val="333333"/>
                <w:sz w:val="20"/>
                <w:szCs w:val="20"/>
                <w:lang w:val="mn-MN"/>
              </w:rPr>
            </w:pPr>
            <w:r w:rsidRPr="00300E90">
              <w:rPr>
                <w:rFonts w:ascii="Arial" w:eastAsia="Times New Roman" w:hAnsi="Arial" w:cs="Arial"/>
                <w:color w:val="333333"/>
                <w:sz w:val="20"/>
                <w:szCs w:val="20"/>
                <w:lang w:val="mn-MN"/>
              </w:rPr>
              <w:t>37.1.9.нийгмийн хэв журмыг хоёр буюу түүнээс дээш удаа зөрчиж захиргааны арга хэмжээ авагдсан гадаадын иргэний талаар цагдаагийн байгууллагаас үндэслэл бүхий санал ирүүлсэн;</w:t>
            </w:r>
          </w:p>
          <w:p w:rsidR="00C53407" w:rsidRPr="00300E90" w:rsidRDefault="00C53407" w:rsidP="00E567DD">
            <w:pPr>
              <w:shd w:val="clear" w:color="auto" w:fill="FFFFFF"/>
              <w:spacing w:after="150" w:line="270" w:lineRule="atLeast"/>
              <w:ind w:right="-90" w:firstLine="1440"/>
              <w:jc w:val="both"/>
              <w:textAlignment w:val="top"/>
              <w:rPr>
                <w:rFonts w:ascii="Arial" w:eastAsia="Times New Roman" w:hAnsi="Arial" w:cs="Arial"/>
                <w:color w:val="333333"/>
                <w:sz w:val="20"/>
                <w:szCs w:val="20"/>
                <w:lang w:val="mn-MN"/>
              </w:rPr>
            </w:pPr>
            <w:r w:rsidRPr="00300E90">
              <w:rPr>
                <w:rFonts w:ascii="Arial" w:eastAsia="Times New Roman" w:hAnsi="Arial" w:cs="Arial"/>
                <w:color w:val="333333"/>
                <w:sz w:val="20"/>
                <w:szCs w:val="20"/>
                <w:lang w:val="mn-MN"/>
              </w:rPr>
              <w:t>37.1.10.Монгол Улсын үндэсний аюулгүй байдлын эсрэг үйл ажиллагаа явуулж болзошгүй этгээд гэж холбогдох байгууллагаас үзсэн;</w:t>
            </w:r>
          </w:p>
          <w:p w:rsidR="00C53407" w:rsidRPr="00300E90" w:rsidRDefault="00C53407" w:rsidP="00E567DD">
            <w:pPr>
              <w:shd w:val="clear" w:color="auto" w:fill="FFFFFF"/>
              <w:spacing w:after="150" w:line="270" w:lineRule="atLeast"/>
              <w:ind w:right="-90" w:firstLine="1440"/>
              <w:jc w:val="both"/>
              <w:textAlignment w:val="top"/>
              <w:rPr>
                <w:rFonts w:ascii="Arial" w:eastAsia="Times New Roman" w:hAnsi="Arial" w:cs="Arial"/>
                <w:color w:val="333333"/>
                <w:sz w:val="20"/>
                <w:szCs w:val="20"/>
                <w:lang w:val="mn-MN"/>
              </w:rPr>
            </w:pPr>
            <w:r w:rsidRPr="00300E90">
              <w:rPr>
                <w:rFonts w:ascii="Arial" w:eastAsia="Times New Roman" w:hAnsi="Arial" w:cs="Arial"/>
                <w:color w:val="333333"/>
                <w:sz w:val="20"/>
                <w:szCs w:val="20"/>
                <w:lang w:val="mn-MN"/>
              </w:rPr>
              <w:t>37.1.11.шүүхээр ял шийтгүүлсэн гадаадын иргэн ялаа эдэлж дууссан буюу ялаас чөлөөлөгдсөн, эсхүл тухайн гадаадын иргэнийг Монгол Улсын олон улсын гэрээний дагуу харьяалах улсад нь шилжүүлэхээр болсон;</w:t>
            </w:r>
          </w:p>
          <w:p w:rsidR="00C53407" w:rsidRPr="00300E90" w:rsidRDefault="00C53407" w:rsidP="00E567DD">
            <w:pPr>
              <w:shd w:val="clear" w:color="auto" w:fill="FFFFFF"/>
              <w:spacing w:after="150" w:line="270" w:lineRule="atLeast"/>
              <w:ind w:right="-90" w:firstLine="1440"/>
              <w:jc w:val="both"/>
              <w:textAlignment w:val="top"/>
              <w:rPr>
                <w:rFonts w:ascii="Arial" w:eastAsia="Times New Roman" w:hAnsi="Arial" w:cs="Arial"/>
                <w:color w:val="333333"/>
                <w:sz w:val="20"/>
                <w:szCs w:val="20"/>
                <w:lang w:val="mn-MN"/>
              </w:rPr>
            </w:pPr>
            <w:r w:rsidRPr="00300E90">
              <w:rPr>
                <w:rFonts w:ascii="Arial" w:eastAsia="Times New Roman" w:hAnsi="Arial" w:cs="Arial"/>
                <w:color w:val="333333"/>
                <w:sz w:val="20"/>
                <w:szCs w:val="20"/>
                <w:lang w:val="mn-MN"/>
              </w:rPr>
              <w:t>37.1.12.түр ирэгч визийн хугацааг хэтрүүлсэн.</w:t>
            </w:r>
          </w:p>
          <w:p w:rsidR="00C53407" w:rsidRPr="00300E90" w:rsidRDefault="00C53407" w:rsidP="00E567DD">
            <w:pPr>
              <w:shd w:val="clear" w:color="auto" w:fill="FFFFFF"/>
              <w:spacing w:after="150" w:line="270" w:lineRule="atLeast"/>
              <w:ind w:right="-90" w:firstLine="720"/>
              <w:jc w:val="both"/>
              <w:textAlignment w:val="top"/>
              <w:rPr>
                <w:rFonts w:ascii="Arial" w:eastAsia="Times New Roman" w:hAnsi="Arial" w:cs="Arial"/>
                <w:color w:val="333333"/>
                <w:sz w:val="20"/>
                <w:szCs w:val="20"/>
                <w:lang w:val="mn-MN"/>
              </w:rPr>
            </w:pPr>
            <w:r w:rsidRPr="00300E90">
              <w:rPr>
                <w:rFonts w:ascii="Arial" w:eastAsia="Times New Roman" w:hAnsi="Arial" w:cs="Arial"/>
                <w:color w:val="333333"/>
                <w:sz w:val="20"/>
                <w:szCs w:val="20"/>
                <w:lang w:val="mn-MN"/>
              </w:rPr>
              <w:t>37.2.Гадаадын иргэнийг Монгол Улсаас албадан гаргах тухай шийдвэрийг гадаадын иргэний хяналтын улсын байцаагчийн дүгнэлтийг үндэслэн гадаадын иргэний асуудал эрхэлсэн төрийн захиргааны байгууллагын дарга гаргана.</w:t>
            </w:r>
          </w:p>
        </w:tc>
      </w:tr>
    </w:tbl>
    <w:p w:rsidR="00E24F96" w:rsidRPr="00300E90" w:rsidRDefault="00E24F96" w:rsidP="00E567DD">
      <w:pPr>
        <w:ind w:right="-90"/>
        <w:rPr>
          <w:rFonts w:ascii="Times New Roman" w:hAnsi="Times New Roman" w:cs="Times New Roman"/>
          <w:b/>
          <w:sz w:val="24"/>
          <w:szCs w:val="24"/>
          <w:lang w:val="mn-MN"/>
        </w:rPr>
      </w:pPr>
    </w:p>
    <w:p w:rsidR="00E24F96" w:rsidRPr="00300E90" w:rsidRDefault="00C75CEC" w:rsidP="00E567DD">
      <w:pPr>
        <w:spacing w:line="240" w:lineRule="auto"/>
        <w:ind w:right="-90" w:firstLine="720"/>
        <w:jc w:val="both"/>
        <w:rPr>
          <w:rFonts w:ascii="Arial" w:hAnsi="Arial" w:cs="Arial"/>
          <w:b/>
          <w:sz w:val="24"/>
          <w:szCs w:val="24"/>
          <w:lang w:val="mn-MN"/>
        </w:rPr>
      </w:pPr>
      <w:r w:rsidRPr="00300E90">
        <w:rPr>
          <w:rFonts w:ascii="Arial" w:hAnsi="Arial" w:cs="Arial"/>
          <w:b/>
          <w:sz w:val="24"/>
          <w:szCs w:val="24"/>
          <w:lang w:val="mn-MN"/>
        </w:rPr>
        <w:t xml:space="preserve">1.2.Шалгуур үзүүлэлтийг тогтоох </w:t>
      </w:r>
    </w:p>
    <w:p w:rsidR="00C75CEC" w:rsidRPr="00300E90" w:rsidRDefault="00C75CEC" w:rsidP="00E567DD">
      <w:pPr>
        <w:spacing w:line="276" w:lineRule="auto"/>
        <w:ind w:right="-90" w:firstLine="720"/>
        <w:jc w:val="both"/>
        <w:rPr>
          <w:rFonts w:ascii="Arial" w:hAnsi="Arial" w:cs="Arial"/>
          <w:sz w:val="24"/>
          <w:szCs w:val="24"/>
          <w:lang w:val="mn-MN"/>
        </w:rPr>
      </w:pPr>
      <w:r w:rsidRPr="00300E90">
        <w:rPr>
          <w:rFonts w:ascii="Arial" w:hAnsi="Arial" w:cs="Arial"/>
          <w:sz w:val="24"/>
          <w:szCs w:val="24"/>
          <w:lang w:val="mn-MN"/>
        </w:rPr>
        <w:t xml:space="preserve">Өмнөх үе шатанд үнэлгээ хийхээр сонгосон </w:t>
      </w:r>
      <w:r w:rsidR="00D73928" w:rsidRPr="00300E90">
        <w:rPr>
          <w:rFonts w:ascii="Arial" w:hAnsi="Arial" w:cs="Arial"/>
          <w:sz w:val="24"/>
          <w:szCs w:val="24"/>
          <w:lang w:val="mn-MN"/>
        </w:rPr>
        <w:t xml:space="preserve">Гадаадын иргнэий эрх зүйн байдлын тухай </w:t>
      </w:r>
      <w:r w:rsidR="002C4125" w:rsidRPr="00300E90">
        <w:rPr>
          <w:rFonts w:ascii="Arial" w:hAnsi="Arial" w:cs="Arial"/>
          <w:sz w:val="24"/>
          <w:szCs w:val="24"/>
          <w:lang w:val="mn-MN"/>
        </w:rPr>
        <w:t xml:space="preserve">хуулийн </w:t>
      </w:r>
      <w:r w:rsidRPr="00300E90">
        <w:rPr>
          <w:rFonts w:ascii="Arial" w:hAnsi="Arial" w:cs="Arial"/>
          <w:sz w:val="24"/>
          <w:szCs w:val="24"/>
          <w:lang w:val="mn-MN"/>
        </w:rPr>
        <w:t xml:space="preserve">холбогдох зүйл, </w:t>
      </w:r>
      <w:r w:rsidR="002C4125" w:rsidRPr="00300E90">
        <w:rPr>
          <w:rFonts w:ascii="Arial" w:hAnsi="Arial" w:cs="Arial"/>
          <w:sz w:val="24"/>
          <w:szCs w:val="24"/>
          <w:lang w:val="mn-MN"/>
        </w:rPr>
        <w:t xml:space="preserve">хэсэг, </w:t>
      </w:r>
      <w:r w:rsidRPr="00300E90">
        <w:rPr>
          <w:rFonts w:ascii="Arial" w:hAnsi="Arial" w:cs="Arial"/>
          <w:sz w:val="24"/>
          <w:szCs w:val="24"/>
          <w:lang w:val="mn-MN"/>
        </w:rPr>
        <w:t>заалтын хэрэгжилтийн байдлыг тогтооход туслах</w:t>
      </w:r>
      <w:r w:rsidR="00300E90">
        <w:rPr>
          <w:rFonts w:ascii="Arial" w:hAnsi="Arial" w:cs="Arial"/>
          <w:sz w:val="24"/>
          <w:szCs w:val="24"/>
          <w:lang w:val="mn-MN"/>
        </w:rPr>
        <w:t>,</w:t>
      </w:r>
      <w:r w:rsidRPr="00300E90">
        <w:rPr>
          <w:rFonts w:ascii="Arial" w:hAnsi="Arial" w:cs="Arial"/>
          <w:sz w:val="24"/>
          <w:szCs w:val="24"/>
          <w:lang w:val="mn-MN"/>
        </w:rPr>
        <w:t xml:space="preserve"> Засгийн газрын 2016 оны 59 дүгээр тогтоолын 6 дугаар хавсралтын 3.4-т заасан шалгуур үзүүлэлтээс үнэлэх зүйл</w:t>
      </w:r>
      <w:r w:rsidR="00E03C53" w:rsidRPr="00300E90">
        <w:rPr>
          <w:rFonts w:ascii="Arial" w:hAnsi="Arial" w:cs="Arial"/>
          <w:sz w:val="24"/>
          <w:szCs w:val="24"/>
          <w:lang w:val="mn-MN"/>
        </w:rPr>
        <w:t>,</w:t>
      </w:r>
      <w:r w:rsidRPr="00300E90">
        <w:rPr>
          <w:rFonts w:ascii="Arial" w:hAnsi="Arial" w:cs="Arial"/>
          <w:sz w:val="24"/>
          <w:szCs w:val="24"/>
          <w:lang w:val="mn-MN"/>
        </w:rPr>
        <w:t xml:space="preserve"> заалтын хэрэгжилтийг бодитоор илэрхийлж гаргаж</w:t>
      </w:r>
      <w:r w:rsidR="002C4125" w:rsidRPr="00300E90">
        <w:rPr>
          <w:rFonts w:ascii="Arial" w:hAnsi="Arial" w:cs="Arial"/>
          <w:sz w:val="24"/>
          <w:szCs w:val="24"/>
          <w:lang w:val="mn-MN"/>
        </w:rPr>
        <w:t>, тогтоож</w:t>
      </w:r>
      <w:r w:rsidRPr="00300E90">
        <w:rPr>
          <w:rFonts w:ascii="Arial" w:hAnsi="Arial" w:cs="Arial"/>
          <w:sz w:val="24"/>
          <w:szCs w:val="24"/>
          <w:lang w:val="mn-MN"/>
        </w:rPr>
        <w:t xml:space="preserve"> чадах шалгуур үзүүлэлтийг энэ үе шатанд харгалзуулан сонгов. </w:t>
      </w:r>
    </w:p>
    <w:p w:rsidR="00891976" w:rsidRPr="00300E90" w:rsidRDefault="000333D2" w:rsidP="00E567DD">
      <w:pPr>
        <w:spacing w:line="240" w:lineRule="auto"/>
        <w:ind w:right="-90" w:firstLine="720"/>
        <w:jc w:val="right"/>
        <w:rPr>
          <w:rFonts w:ascii="Arial" w:hAnsi="Arial" w:cs="Arial"/>
          <w:sz w:val="24"/>
          <w:szCs w:val="24"/>
          <w:lang w:val="mn-MN"/>
        </w:rPr>
      </w:pPr>
      <w:r w:rsidRPr="00300E90">
        <w:rPr>
          <w:rFonts w:ascii="Arial" w:hAnsi="Arial" w:cs="Arial"/>
          <w:sz w:val="24"/>
          <w:szCs w:val="24"/>
          <w:lang w:val="mn-MN"/>
        </w:rPr>
        <w:t>Хүснэгт 2</w:t>
      </w:r>
    </w:p>
    <w:tbl>
      <w:tblPr>
        <w:tblStyle w:val="TableGrid"/>
        <w:tblW w:w="9715" w:type="dxa"/>
        <w:tblLook w:val="04A0" w:firstRow="1" w:lastRow="0" w:firstColumn="1" w:lastColumn="0" w:noHBand="0" w:noVBand="1"/>
      </w:tblPr>
      <w:tblGrid>
        <w:gridCol w:w="560"/>
        <w:gridCol w:w="1945"/>
        <w:gridCol w:w="4441"/>
        <w:gridCol w:w="2769"/>
      </w:tblGrid>
      <w:tr w:rsidR="00891976" w:rsidRPr="00300E90" w:rsidTr="00F659D9">
        <w:tc>
          <w:tcPr>
            <w:tcW w:w="560" w:type="dxa"/>
            <w:vAlign w:val="center"/>
          </w:tcPr>
          <w:p w:rsidR="00891976" w:rsidRPr="00300E90" w:rsidRDefault="00891976" w:rsidP="00E567DD">
            <w:pPr>
              <w:ind w:right="-90"/>
              <w:jc w:val="center"/>
              <w:rPr>
                <w:rFonts w:ascii="Arial" w:hAnsi="Arial" w:cs="Arial"/>
                <w:lang w:val="mn-MN"/>
              </w:rPr>
            </w:pPr>
            <w:r w:rsidRPr="00300E90">
              <w:rPr>
                <w:rFonts w:ascii="Arial" w:hAnsi="Arial" w:cs="Arial"/>
                <w:lang w:val="mn-MN"/>
              </w:rPr>
              <w:t>д/д</w:t>
            </w:r>
          </w:p>
        </w:tc>
        <w:tc>
          <w:tcPr>
            <w:tcW w:w="1945" w:type="dxa"/>
          </w:tcPr>
          <w:p w:rsidR="00891976" w:rsidRPr="00300E90" w:rsidRDefault="00891976" w:rsidP="00E567DD">
            <w:pPr>
              <w:ind w:right="-90"/>
              <w:jc w:val="center"/>
              <w:rPr>
                <w:rFonts w:ascii="Arial" w:hAnsi="Arial" w:cs="Arial"/>
                <w:b/>
                <w:lang w:val="mn-MN"/>
              </w:rPr>
            </w:pPr>
            <w:r w:rsidRPr="00300E90">
              <w:rPr>
                <w:rFonts w:ascii="Arial" w:hAnsi="Arial" w:cs="Arial"/>
                <w:b/>
                <w:lang w:val="mn-MN"/>
              </w:rPr>
              <w:t xml:space="preserve">Үнэлэгдэх </w:t>
            </w:r>
            <w:r w:rsidR="002C4125" w:rsidRPr="00300E90">
              <w:rPr>
                <w:rFonts w:ascii="Arial" w:hAnsi="Arial" w:cs="Arial"/>
                <w:b/>
                <w:lang w:val="mn-MN"/>
              </w:rPr>
              <w:t>бүлэг</w:t>
            </w:r>
          </w:p>
        </w:tc>
        <w:tc>
          <w:tcPr>
            <w:tcW w:w="4441" w:type="dxa"/>
          </w:tcPr>
          <w:p w:rsidR="00891976" w:rsidRPr="00300E90" w:rsidRDefault="00891976" w:rsidP="00E567DD">
            <w:pPr>
              <w:ind w:right="-90"/>
              <w:jc w:val="center"/>
              <w:rPr>
                <w:rFonts w:ascii="Arial" w:hAnsi="Arial" w:cs="Arial"/>
                <w:b/>
                <w:lang w:val="mn-MN"/>
              </w:rPr>
            </w:pPr>
            <w:r w:rsidRPr="00300E90">
              <w:rPr>
                <w:rFonts w:ascii="Arial" w:hAnsi="Arial" w:cs="Arial"/>
                <w:b/>
                <w:lang w:val="mn-MN"/>
              </w:rPr>
              <w:t>Үнэлэгдэх хэсэг, заалт</w:t>
            </w:r>
          </w:p>
        </w:tc>
        <w:tc>
          <w:tcPr>
            <w:tcW w:w="2769" w:type="dxa"/>
          </w:tcPr>
          <w:p w:rsidR="00891976" w:rsidRPr="00300E90" w:rsidRDefault="00891976" w:rsidP="00E567DD">
            <w:pPr>
              <w:ind w:right="-90"/>
              <w:jc w:val="center"/>
              <w:rPr>
                <w:rFonts w:ascii="Arial" w:hAnsi="Arial" w:cs="Arial"/>
                <w:b/>
                <w:lang w:val="mn-MN"/>
              </w:rPr>
            </w:pPr>
            <w:r w:rsidRPr="00300E90">
              <w:rPr>
                <w:rFonts w:ascii="Arial" w:hAnsi="Arial" w:cs="Arial"/>
                <w:b/>
                <w:lang w:val="mn-MN"/>
              </w:rPr>
              <w:t>Шалгуур үзүүлэлт</w:t>
            </w:r>
          </w:p>
        </w:tc>
      </w:tr>
      <w:tr w:rsidR="00774B44" w:rsidRPr="00300E90" w:rsidTr="00F659D9">
        <w:tc>
          <w:tcPr>
            <w:tcW w:w="560" w:type="dxa"/>
          </w:tcPr>
          <w:p w:rsidR="00774B44" w:rsidRPr="00300E90" w:rsidRDefault="00774B44" w:rsidP="00E567DD">
            <w:pPr>
              <w:ind w:right="-90"/>
              <w:jc w:val="center"/>
              <w:rPr>
                <w:rFonts w:ascii="Arial" w:hAnsi="Arial" w:cs="Arial"/>
                <w:lang w:val="mn-MN"/>
              </w:rPr>
            </w:pPr>
            <w:r w:rsidRPr="00300E90">
              <w:rPr>
                <w:rFonts w:ascii="Arial" w:hAnsi="Arial" w:cs="Arial"/>
                <w:lang w:val="mn-MN"/>
              </w:rPr>
              <w:t>1</w:t>
            </w:r>
          </w:p>
        </w:tc>
        <w:tc>
          <w:tcPr>
            <w:tcW w:w="1945" w:type="dxa"/>
          </w:tcPr>
          <w:p w:rsidR="00774B44" w:rsidRPr="00300E90" w:rsidRDefault="00774B44" w:rsidP="00E567DD">
            <w:pPr>
              <w:ind w:right="-90"/>
              <w:rPr>
                <w:rFonts w:ascii="Arial" w:hAnsi="Arial" w:cs="Arial"/>
                <w:szCs w:val="20"/>
                <w:lang w:val="mn-MN"/>
              </w:rPr>
            </w:pPr>
            <w:r w:rsidRPr="00300E90">
              <w:rPr>
                <w:rFonts w:ascii="Arial" w:hAnsi="Arial" w:cs="Arial"/>
                <w:szCs w:val="20"/>
                <w:lang w:val="mn-MN"/>
              </w:rPr>
              <w:t xml:space="preserve">Хуулийн Гуравдугаар бүлэг </w:t>
            </w:r>
          </w:p>
        </w:tc>
        <w:tc>
          <w:tcPr>
            <w:tcW w:w="4441" w:type="dxa"/>
          </w:tcPr>
          <w:p w:rsidR="00774B44" w:rsidRPr="00300E90" w:rsidRDefault="00774B44" w:rsidP="00E567DD">
            <w:pPr>
              <w:ind w:right="-90"/>
              <w:jc w:val="both"/>
              <w:rPr>
                <w:rFonts w:ascii="Arial" w:hAnsi="Arial" w:cs="Arial"/>
                <w:szCs w:val="20"/>
                <w:lang w:val="mn-MN"/>
              </w:rPr>
            </w:pPr>
            <w:r w:rsidRPr="00300E90">
              <w:rPr>
                <w:rFonts w:ascii="Arial" w:hAnsi="Arial" w:cs="Arial"/>
                <w:szCs w:val="20"/>
                <w:shd w:val="clear" w:color="auto" w:fill="FFFFFF"/>
                <w:lang w:val="mn-MN"/>
              </w:rPr>
              <w:t>9.1.Монгол Улсад эрхэмлэн дээдэлдэг үзэл санааны төлөө хавчигдан мөшгөгдсөн гадаадын иргэнд Монгол Улсын Ерөнхийлөгч тус улсад орогнох эрх олгоно.</w:t>
            </w:r>
          </w:p>
        </w:tc>
        <w:tc>
          <w:tcPr>
            <w:tcW w:w="2769" w:type="dxa"/>
          </w:tcPr>
          <w:p w:rsidR="00774B44" w:rsidRPr="00300E90" w:rsidRDefault="00774B44" w:rsidP="00E567DD">
            <w:pPr>
              <w:ind w:right="-90"/>
              <w:jc w:val="both"/>
              <w:rPr>
                <w:rFonts w:ascii="Arial" w:hAnsi="Arial" w:cs="Arial"/>
                <w:lang w:val="mn-MN"/>
              </w:rPr>
            </w:pPr>
            <w:r w:rsidRPr="00300E90">
              <w:rPr>
                <w:rFonts w:ascii="Arial" w:hAnsi="Arial" w:cs="Arial"/>
                <w:lang w:val="mn-MN"/>
              </w:rPr>
              <w:t xml:space="preserve">Зорилгод хүрсэн байдал. </w:t>
            </w:r>
          </w:p>
          <w:p w:rsidR="00774B44" w:rsidRPr="00300E90" w:rsidRDefault="00774B44" w:rsidP="00E567DD">
            <w:pPr>
              <w:ind w:right="-90"/>
              <w:jc w:val="both"/>
              <w:rPr>
                <w:rFonts w:ascii="Arial" w:hAnsi="Arial" w:cs="Arial"/>
                <w:lang w:val="mn-MN"/>
              </w:rPr>
            </w:pPr>
          </w:p>
          <w:p w:rsidR="00774B44" w:rsidRPr="00300E90" w:rsidRDefault="00774B44" w:rsidP="00E567DD">
            <w:pPr>
              <w:ind w:right="-90"/>
              <w:jc w:val="both"/>
              <w:rPr>
                <w:rFonts w:ascii="Arial" w:hAnsi="Arial" w:cs="Arial"/>
                <w:lang w:val="mn-MN"/>
              </w:rPr>
            </w:pPr>
            <w:r w:rsidRPr="00300E90">
              <w:rPr>
                <w:rFonts w:ascii="Arial" w:hAnsi="Arial" w:cs="Arial"/>
                <w:lang w:val="mn-MN"/>
              </w:rPr>
              <w:t xml:space="preserve">Практикт нийцэж байгаа байдал. </w:t>
            </w:r>
          </w:p>
        </w:tc>
      </w:tr>
      <w:tr w:rsidR="00774B44" w:rsidRPr="00300E90" w:rsidTr="00F659D9">
        <w:tc>
          <w:tcPr>
            <w:tcW w:w="560" w:type="dxa"/>
          </w:tcPr>
          <w:p w:rsidR="00774B44" w:rsidRPr="00300E90" w:rsidRDefault="00F659D9" w:rsidP="00E567DD">
            <w:pPr>
              <w:ind w:right="-90"/>
              <w:jc w:val="center"/>
              <w:rPr>
                <w:rFonts w:ascii="Arial" w:hAnsi="Arial" w:cs="Arial"/>
                <w:lang w:val="mn-MN"/>
              </w:rPr>
            </w:pPr>
            <w:r w:rsidRPr="00300E90">
              <w:rPr>
                <w:rFonts w:ascii="Arial" w:hAnsi="Arial" w:cs="Arial"/>
                <w:lang w:val="mn-MN"/>
              </w:rPr>
              <w:lastRenderedPageBreak/>
              <w:t>2</w:t>
            </w:r>
          </w:p>
        </w:tc>
        <w:tc>
          <w:tcPr>
            <w:tcW w:w="1945" w:type="dxa"/>
          </w:tcPr>
          <w:p w:rsidR="00774B44" w:rsidRPr="00300E90" w:rsidRDefault="00774B44" w:rsidP="00E567DD">
            <w:pPr>
              <w:ind w:right="-90"/>
              <w:rPr>
                <w:rFonts w:ascii="Arial" w:hAnsi="Arial" w:cs="Arial"/>
                <w:szCs w:val="20"/>
                <w:lang w:val="mn-MN"/>
              </w:rPr>
            </w:pPr>
            <w:r w:rsidRPr="00300E90">
              <w:rPr>
                <w:rFonts w:ascii="Arial" w:hAnsi="Arial" w:cs="Arial"/>
                <w:szCs w:val="20"/>
                <w:lang w:val="mn-MN"/>
              </w:rPr>
              <w:t>Гуравдугаар бүлэг</w:t>
            </w:r>
          </w:p>
        </w:tc>
        <w:tc>
          <w:tcPr>
            <w:tcW w:w="4441" w:type="dxa"/>
          </w:tcPr>
          <w:p w:rsidR="00774B44" w:rsidRPr="00300E90" w:rsidRDefault="00F659D9" w:rsidP="00E567DD">
            <w:pPr>
              <w:spacing w:line="270" w:lineRule="atLeast"/>
              <w:ind w:right="-90"/>
              <w:textAlignment w:val="top"/>
              <w:rPr>
                <w:rFonts w:ascii="Arial" w:eastAsia="Times New Roman" w:hAnsi="Arial" w:cs="Arial"/>
                <w:bCs/>
                <w:szCs w:val="20"/>
                <w:lang w:val="mn-MN"/>
              </w:rPr>
            </w:pPr>
            <w:r w:rsidRPr="00300E90">
              <w:rPr>
                <w:rFonts w:ascii="Arial" w:eastAsia="Times New Roman" w:hAnsi="Arial" w:cs="Arial"/>
                <w:bCs/>
                <w:szCs w:val="20"/>
                <w:lang w:val="mn-MN"/>
              </w:rPr>
              <w:t>1</w:t>
            </w:r>
            <w:r w:rsidR="00774B44" w:rsidRPr="00300E90">
              <w:rPr>
                <w:rFonts w:ascii="Arial" w:eastAsia="Times New Roman" w:hAnsi="Arial" w:cs="Arial"/>
                <w:bCs/>
                <w:szCs w:val="20"/>
                <w:lang w:val="mn-MN"/>
              </w:rPr>
              <w:t>0 дугаар зүйл.Гадаадын иргэнийг уригч иргэн, аж ахуйн нэгж, байгууллагын хүлээх үүрэг</w:t>
            </w:r>
          </w:p>
        </w:tc>
        <w:tc>
          <w:tcPr>
            <w:tcW w:w="2769" w:type="dxa"/>
          </w:tcPr>
          <w:p w:rsidR="00774B44" w:rsidRPr="00300E90" w:rsidRDefault="00774B44" w:rsidP="00E567DD">
            <w:pPr>
              <w:ind w:right="-90"/>
              <w:jc w:val="both"/>
              <w:rPr>
                <w:rFonts w:ascii="Arial" w:hAnsi="Arial" w:cs="Arial"/>
                <w:lang w:val="mn-MN"/>
              </w:rPr>
            </w:pPr>
            <w:r w:rsidRPr="00300E90">
              <w:rPr>
                <w:rFonts w:ascii="Arial" w:hAnsi="Arial" w:cs="Arial"/>
                <w:lang w:val="mn-MN"/>
              </w:rPr>
              <w:t>Практикт нийцэж байгаа байдал.</w:t>
            </w:r>
          </w:p>
          <w:p w:rsidR="00774B44" w:rsidRPr="00300E90" w:rsidRDefault="00774B44" w:rsidP="00E567DD">
            <w:pPr>
              <w:ind w:right="-90"/>
              <w:jc w:val="both"/>
              <w:rPr>
                <w:rFonts w:ascii="Arial" w:hAnsi="Arial" w:cs="Arial"/>
                <w:lang w:val="mn-MN"/>
              </w:rPr>
            </w:pPr>
          </w:p>
          <w:p w:rsidR="00774B44" w:rsidRPr="00300E90" w:rsidRDefault="00F659D9" w:rsidP="00E567DD">
            <w:pPr>
              <w:ind w:right="-90"/>
              <w:jc w:val="both"/>
              <w:rPr>
                <w:rFonts w:ascii="Arial" w:hAnsi="Arial" w:cs="Arial"/>
                <w:lang w:val="mn-MN"/>
              </w:rPr>
            </w:pPr>
            <w:r w:rsidRPr="00300E90">
              <w:rPr>
                <w:rFonts w:ascii="Arial" w:hAnsi="Arial" w:cs="Arial"/>
                <w:lang w:val="mn-MN"/>
              </w:rPr>
              <w:t>Зорилгод хүрсэн байдал</w:t>
            </w:r>
          </w:p>
          <w:p w:rsidR="00774B44" w:rsidRPr="00300E90" w:rsidRDefault="00774B44" w:rsidP="00E567DD">
            <w:pPr>
              <w:ind w:right="-90"/>
              <w:jc w:val="both"/>
              <w:rPr>
                <w:rFonts w:ascii="Arial" w:hAnsi="Arial" w:cs="Arial"/>
                <w:lang w:val="mn-MN"/>
              </w:rPr>
            </w:pPr>
          </w:p>
        </w:tc>
      </w:tr>
      <w:tr w:rsidR="00774B44" w:rsidRPr="00300E90" w:rsidTr="00F659D9">
        <w:tc>
          <w:tcPr>
            <w:tcW w:w="560" w:type="dxa"/>
          </w:tcPr>
          <w:p w:rsidR="00774B44" w:rsidRPr="00300E90" w:rsidRDefault="00F659D9" w:rsidP="00E567DD">
            <w:pPr>
              <w:ind w:right="-90"/>
              <w:jc w:val="center"/>
              <w:rPr>
                <w:rFonts w:ascii="Arial" w:hAnsi="Arial" w:cs="Arial"/>
                <w:lang w:val="mn-MN"/>
              </w:rPr>
            </w:pPr>
            <w:r w:rsidRPr="00300E90">
              <w:rPr>
                <w:rFonts w:ascii="Arial" w:hAnsi="Arial" w:cs="Arial"/>
                <w:lang w:val="mn-MN"/>
              </w:rPr>
              <w:t>3</w:t>
            </w:r>
          </w:p>
        </w:tc>
        <w:tc>
          <w:tcPr>
            <w:tcW w:w="1945" w:type="dxa"/>
          </w:tcPr>
          <w:p w:rsidR="00774B44" w:rsidRPr="00300E90" w:rsidRDefault="00774B44" w:rsidP="00E567DD">
            <w:pPr>
              <w:ind w:right="-90"/>
              <w:jc w:val="both"/>
              <w:rPr>
                <w:rFonts w:ascii="Arial" w:hAnsi="Arial" w:cs="Arial"/>
                <w:szCs w:val="20"/>
                <w:lang w:val="mn-MN"/>
              </w:rPr>
            </w:pPr>
            <w:r w:rsidRPr="00300E90">
              <w:rPr>
                <w:rFonts w:ascii="Arial" w:hAnsi="Arial" w:cs="Arial"/>
                <w:szCs w:val="20"/>
                <w:lang w:val="mn-MN"/>
              </w:rPr>
              <w:t>Дөрөвдүгээр бүлэг Монгол Улсын вмз</w:t>
            </w:r>
          </w:p>
        </w:tc>
        <w:tc>
          <w:tcPr>
            <w:tcW w:w="4441" w:type="dxa"/>
          </w:tcPr>
          <w:p w:rsidR="00774B44" w:rsidRPr="00300E90" w:rsidRDefault="00774B44" w:rsidP="00E567DD">
            <w:pPr>
              <w:ind w:right="-90"/>
              <w:jc w:val="both"/>
              <w:rPr>
                <w:rStyle w:val="Strong"/>
                <w:rFonts w:ascii="Arial" w:hAnsi="Arial" w:cs="Arial"/>
                <w:b w:val="0"/>
                <w:szCs w:val="20"/>
                <w:shd w:val="clear" w:color="auto" w:fill="FFFFFF"/>
                <w:lang w:val="mn-MN"/>
              </w:rPr>
            </w:pPr>
            <w:r w:rsidRPr="00300E90">
              <w:rPr>
                <w:rStyle w:val="Strong"/>
                <w:rFonts w:ascii="Arial" w:hAnsi="Arial" w:cs="Arial"/>
                <w:b w:val="0"/>
                <w:szCs w:val="20"/>
                <w:shd w:val="clear" w:color="auto" w:fill="FFFFFF"/>
                <w:lang w:val="mn-MN"/>
              </w:rPr>
              <w:t>11 дүгээр зүйлээс 20 дугаар зүйл</w:t>
            </w:r>
          </w:p>
        </w:tc>
        <w:tc>
          <w:tcPr>
            <w:tcW w:w="2769" w:type="dxa"/>
          </w:tcPr>
          <w:p w:rsidR="00774B44" w:rsidRPr="00300E90" w:rsidRDefault="00774B44" w:rsidP="00E567DD">
            <w:pPr>
              <w:ind w:right="-90"/>
              <w:jc w:val="both"/>
              <w:rPr>
                <w:rFonts w:ascii="Arial" w:hAnsi="Arial" w:cs="Arial"/>
                <w:lang w:val="mn-MN"/>
              </w:rPr>
            </w:pPr>
            <w:r w:rsidRPr="00300E90">
              <w:rPr>
                <w:rFonts w:ascii="Arial" w:hAnsi="Arial" w:cs="Arial"/>
                <w:lang w:val="mn-MN"/>
              </w:rPr>
              <w:t>Практикт нийцэж байгаа байдал.</w:t>
            </w:r>
          </w:p>
        </w:tc>
      </w:tr>
      <w:tr w:rsidR="00774B44" w:rsidRPr="00300E90" w:rsidTr="00F659D9">
        <w:trPr>
          <w:trHeight w:val="1275"/>
        </w:trPr>
        <w:tc>
          <w:tcPr>
            <w:tcW w:w="560" w:type="dxa"/>
          </w:tcPr>
          <w:p w:rsidR="00774B44" w:rsidRPr="00300E90" w:rsidRDefault="00F659D9" w:rsidP="00E567DD">
            <w:pPr>
              <w:ind w:right="-90"/>
              <w:jc w:val="center"/>
              <w:rPr>
                <w:rFonts w:ascii="Arial" w:hAnsi="Arial" w:cs="Arial"/>
                <w:lang w:val="mn-MN"/>
              </w:rPr>
            </w:pPr>
            <w:r w:rsidRPr="00300E90">
              <w:rPr>
                <w:rFonts w:ascii="Arial" w:hAnsi="Arial" w:cs="Arial"/>
                <w:lang w:val="mn-MN"/>
              </w:rPr>
              <w:t>4</w:t>
            </w:r>
          </w:p>
        </w:tc>
        <w:tc>
          <w:tcPr>
            <w:tcW w:w="1945" w:type="dxa"/>
          </w:tcPr>
          <w:p w:rsidR="00774B44" w:rsidRPr="00300E90" w:rsidRDefault="00774B44" w:rsidP="00E567DD">
            <w:pPr>
              <w:ind w:right="-90"/>
              <w:jc w:val="both"/>
              <w:rPr>
                <w:rFonts w:ascii="Arial" w:hAnsi="Arial" w:cs="Arial"/>
                <w:szCs w:val="20"/>
                <w:lang w:val="mn-MN"/>
              </w:rPr>
            </w:pPr>
            <w:r w:rsidRPr="00300E90">
              <w:rPr>
                <w:rFonts w:ascii="Arial" w:hAnsi="Arial" w:cs="Arial"/>
                <w:szCs w:val="20"/>
                <w:lang w:val="mn-MN"/>
              </w:rPr>
              <w:t>Тавдугаар бүлэг Монгол Улсад орох, дамжин өнгөрөх</w:t>
            </w:r>
          </w:p>
        </w:tc>
        <w:tc>
          <w:tcPr>
            <w:tcW w:w="4441" w:type="dxa"/>
          </w:tcPr>
          <w:p w:rsidR="00774B44" w:rsidRPr="00300E90" w:rsidRDefault="00774B44" w:rsidP="00E567DD">
            <w:pPr>
              <w:spacing w:line="270" w:lineRule="atLeast"/>
              <w:ind w:right="-90"/>
              <w:textAlignment w:val="top"/>
              <w:rPr>
                <w:rFonts w:ascii="Arial" w:eastAsia="Times New Roman" w:hAnsi="Arial" w:cs="Arial"/>
                <w:bCs/>
                <w:szCs w:val="20"/>
                <w:lang w:val="mn-MN"/>
              </w:rPr>
            </w:pPr>
            <w:r w:rsidRPr="00300E90">
              <w:rPr>
                <w:rFonts w:ascii="Arial" w:eastAsia="Times New Roman" w:hAnsi="Arial" w:cs="Arial"/>
                <w:bCs/>
                <w:szCs w:val="20"/>
                <w:lang w:val="mn-MN"/>
              </w:rPr>
              <w:t>22 дугаар зүйл.Монгол Улсад орохыг үл зөвшөөрөх</w:t>
            </w:r>
          </w:p>
          <w:p w:rsidR="00774B44" w:rsidRPr="00300E90" w:rsidRDefault="00774B44" w:rsidP="00E567DD">
            <w:pPr>
              <w:shd w:val="clear" w:color="auto" w:fill="FFFFFF"/>
              <w:spacing w:after="150" w:line="270" w:lineRule="atLeast"/>
              <w:ind w:right="-90" w:firstLine="1440"/>
              <w:jc w:val="both"/>
              <w:textAlignment w:val="top"/>
              <w:rPr>
                <w:rStyle w:val="Strong"/>
                <w:rFonts w:ascii="Arial" w:eastAsia="Times New Roman" w:hAnsi="Arial" w:cs="Arial"/>
                <w:b w:val="0"/>
                <w:bCs w:val="0"/>
                <w:color w:val="333333"/>
                <w:szCs w:val="20"/>
                <w:lang w:val="mn-MN"/>
              </w:rPr>
            </w:pPr>
          </w:p>
        </w:tc>
        <w:tc>
          <w:tcPr>
            <w:tcW w:w="2769" w:type="dxa"/>
          </w:tcPr>
          <w:p w:rsidR="00774B44" w:rsidRPr="00300E90" w:rsidRDefault="00774B44" w:rsidP="00E567DD">
            <w:pPr>
              <w:ind w:right="-90"/>
              <w:jc w:val="both"/>
              <w:rPr>
                <w:rFonts w:ascii="Arial" w:hAnsi="Arial" w:cs="Arial"/>
                <w:lang w:val="mn-MN"/>
              </w:rPr>
            </w:pPr>
            <w:r w:rsidRPr="00300E90">
              <w:rPr>
                <w:rFonts w:ascii="Arial" w:hAnsi="Arial" w:cs="Arial"/>
                <w:lang w:val="mn-MN"/>
              </w:rPr>
              <w:t>Практикт нийцэж байгаа байдал.</w:t>
            </w:r>
          </w:p>
          <w:p w:rsidR="00F659D9" w:rsidRPr="00300E90" w:rsidRDefault="00F659D9" w:rsidP="00E567DD">
            <w:pPr>
              <w:ind w:right="-90"/>
              <w:jc w:val="both"/>
              <w:rPr>
                <w:rFonts w:ascii="Arial" w:hAnsi="Arial" w:cs="Arial"/>
                <w:lang w:val="mn-MN"/>
              </w:rPr>
            </w:pPr>
          </w:p>
          <w:p w:rsidR="00F659D9" w:rsidRPr="00300E90" w:rsidRDefault="00F659D9" w:rsidP="00E567DD">
            <w:pPr>
              <w:ind w:right="-90"/>
              <w:jc w:val="both"/>
              <w:rPr>
                <w:rFonts w:ascii="Arial" w:hAnsi="Arial" w:cs="Arial"/>
                <w:lang w:val="mn-MN"/>
              </w:rPr>
            </w:pPr>
            <w:r w:rsidRPr="00300E90">
              <w:rPr>
                <w:rFonts w:ascii="Arial" w:hAnsi="Arial" w:cs="Arial"/>
                <w:lang w:val="mn-MN"/>
              </w:rPr>
              <w:t>Зорилгод хүрсэн байдал</w:t>
            </w:r>
          </w:p>
          <w:p w:rsidR="00774B44" w:rsidRPr="00300E90" w:rsidRDefault="00774B44" w:rsidP="00E567DD">
            <w:pPr>
              <w:ind w:right="-90"/>
              <w:jc w:val="both"/>
              <w:rPr>
                <w:rFonts w:ascii="Arial" w:hAnsi="Arial" w:cs="Arial"/>
                <w:lang w:val="mn-MN"/>
              </w:rPr>
            </w:pPr>
          </w:p>
        </w:tc>
      </w:tr>
      <w:tr w:rsidR="00774B44" w:rsidRPr="00300E90" w:rsidTr="00F659D9">
        <w:trPr>
          <w:trHeight w:val="1275"/>
        </w:trPr>
        <w:tc>
          <w:tcPr>
            <w:tcW w:w="560" w:type="dxa"/>
          </w:tcPr>
          <w:p w:rsidR="00774B44" w:rsidRPr="00300E90" w:rsidRDefault="00F659D9" w:rsidP="00E567DD">
            <w:pPr>
              <w:ind w:right="-90"/>
              <w:jc w:val="center"/>
              <w:rPr>
                <w:rFonts w:ascii="Arial" w:hAnsi="Arial" w:cs="Arial"/>
                <w:lang w:val="mn-MN"/>
              </w:rPr>
            </w:pPr>
            <w:r w:rsidRPr="00300E90">
              <w:rPr>
                <w:rFonts w:ascii="Arial" w:hAnsi="Arial" w:cs="Arial"/>
                <w:lang w:val="mn-MN"/>
              </w:rPr>
              <w:t>5</w:t>
            </w:r>
          </w:p>
        </w:tc>
        <w:tc>
          <w:tcPr>
            <w:tcW w:w="1945" w:type="dxa"/>
          </w:tcPr>
          <w:p w:rsidR="00774B44" w:rsidRPr="00300E90" w:rsidRDefault="00774B44" w:rsidP="00E567DD">
            <w:pPr>
              <w:ind w:right="-90"/>
              <w:jc w:val="both"/>
              <w:rPr>
                <w:rFonts w:ascii="Arial" w:hAnsi="Arial" w:cs="Arial"/>
                <w:szCs w:val="20"/>
                <w:lang w:val="mn-MN"/>
              </w:rPr>
            </w:pPr>
            <w:r w:rsidRPr="00300E90">
              <w:rPr>
                <w:rFonts w:ascii="Arial" w:hAnsi="Arial" w:cs="Arial"/>
                <w:szCs w:val="20"/>
                <w:lang w:val="mn-MN"/>
              </w:rPr>
              <w:t>Зургадугаар бүлэг</w:t>
            </w:r>
          </w:p>
          <w:p w:rsidR="00774B44" w:rsidRPr="00300E90" w:rsidRDefault="00774B44" w:rsidP="00E567DD">
            <w:pPr>
              <w:ind w:right="-90"/>
              <w:jc w:val="both"/>
              <w:rPr>
                <w:rFonts w:ascii="Arial" w:hAnsi="Arial" w:cs="Arial"/>
                <w:szCs w:val="20"/>
                <w:lang w:val="mn-MN"/>
              </w:rPr>
            </w:pPr>
            <w:r w:rsidRPr="00300E90">
              <w:rPr>
                <w:rFonts w:ascii="Arial" w:hAnsi="Arial" w:cs="Arial"/>
                <w:szCs w:val="20"/>
                <w:lang w:val="mn-MN"/>
              </w:rPr>
              <w:t>Гадаадын иргэн Монгол Улсад оршин суух</w:t>
            </w:r>
          </w:p>
        </w:tc>
        <w:tc>
          <w:tcPr>
            <w:tcW w:w="4441" w:type="dxa"/>
          </w:tcPr>
          <w:p w:rsidR="00774B44" w:rsidRPr="00300E90" w:rsidRDefault="00774B44" w:rsidP="00E567DD">
            <w:pPr>
              <w:spacing w:line="270" w:lineRule="atLeast"/>
              <w:ind w:right="-90"/>
              <w:jc w:val="both"/>
              <w:textAlignment w:val="top"/>
              <w:rPr>
                <w:rFonts w:ascii="Arial" w:eastAsia="Times New Roman" w:hAnsi="Arial" w:cs="Arial"/>
                <w:bCs/>
                <w:szCs w:val="20"/>
                <w:lang w:val="mn-MN"/>
              </w:rPr>
            </w:pPr>
            <w:r w:rsidRPr="00300E90">
              <w:rPr>
                <w:rFonts w:ascii="Arial" w:eastAsia="Times New Roman" w:hAnsi="Arial" w:cs="Arial"/>
                <w:bCs/>
                <w:szCs w:val="20"/>
                <w:lang w:val="mn-MN"/>
              </w:rPr>
              <w:t>24 дүгээр зүйл.Гадаадын иргэнийг бүртгэх</w:t>
            </w:r>
          </w:p>
          <w:p w:rsidR="00774B44" w:rsidRPr="00300E90" w:rsidRDefault="00774B44" w:rsidP="00E567DD">
            <w:pPr>
              <w:spacing w:line="270" w:lineRule="atLeast"/>
              <w:ind w:right="-90"/>
              <w:jc w:val="both"/>
              <w:textAlignment w:val="top"/>
              <w:rPr>
                <w:rFonts w:ascii="Arial" w:eastAsia="Times New Roman" w:hAnsi="Arial" w:cs="Arial"/>
                <w:bCs/>
                <w:szCs w:val="20"/>
                <w:lang w:val="mn-MN"/>
              </w:rPr>
            </w:pPr>
          </w:p>
          <w:p w:rsidR="00774B44" w:rsidRPr="00300E90" w:rsidRDefault="00774B44" w:rsidP="00E567DD">
            <w:pPr>
              <w:spacing w:line="270" w:lineRule="atLeast"/>
              <w:ind w:right="-90"/>
              <w:jc w:val="both"/>
              <w:textAlignment w:val="top"/>
              <w:rPr>
                <w:rFonts w:ascii="Arial" w:eastAsia="Times New Roman" w:hAnsi="Arial" w:cs="Arial"/>
                <w:bCs/>
                <w:szCs w:val="20"/>
                <w:lang w:val="mn-MN"/>
              </w:rPr>
            </w:pPr>
            <w:r w:rsidRPr="00300E90">
              <w:rPr>
                <w:rFonts w:ascii="Arial" w:eastAsia="Times New Roman" w:hAnsi="Arial" w:cs="Arial"/>
                <w:bCs/>
                <w:szCs w:val="20"/>
                <w:lang w:val="mn-MN"/>
              </w:rPr>
              <w:t>26 дугаар зүйл.Г</w:t>
            </w:r>
            <w:r w:rsidR="00F659D9" w:rsidRPr="00300E90">
              <w:rPr>
                <w:rFonts w:ascii="Arial" w:eastAsia="Times New Roman" w:hAnsi="Arial" w:cs="Arial"/>
                <w:bCs/>
                <w:szCs w:val="20"/>
                <w:lang w:val="mn-MN"/>
              </w:rPr>
              <w:t>адаадын иргэний хаягийн бүртгэл</w:t>
            </w:r>
          </w:p>
        </w:tc>
        <w:tc>
          <w:tcPr>
            <w:tcW w:w="2769" w:type="dxa"/>
          </w:tcPr>
          <w:p w:rsidR="00F659D9" w:rsidRPr="00300E90" w:rsidRDefault="00F659D9" w:rsidP="00E567DD">
            <w:pPr>
              <w:ind w:right="-90"/>
              <w:jc w:val="both"/>
              <w:rPr>
                <w:rFonts w:ascii="Arial" w:hAnsi="Arial" w:cs="Arial"/>
                <w:lang w:val="mn-MN"/>
              </w:rPr>
            </w:pPr>
            <w:r w:rsidRPr="00300E90">
              <w:rPr>
                <w:rFonts w:ascii="Arial" w:hAnsi="Arial" w:cs="Arial"/>
                <w:lang w:val="mn-MN"/>
              </w:rPr>
              <w:t>Практикт нийцэж байгаа байдал.</w:t>
            </w:r>
          </w:p>
          <w:p w:rsidR="00F659D9" w:rsidRPr="00300E90" w:rsidRDefault="00F659D9" w:rsidP="00E567DD">
            <w:pPr>
              <w:ind w:right="-90"/>
              <w:jc w:val="both"/>
              <w:rPr>
                <w:rFonts w:ascii="Arial" w:hAnsi="Arial" w:cs="Arial"/>
                <w:lang w:val="mn-MN"/>
              </w:rPr>
            </w:pPr>
          </w:p>
          <w:p w:rsidR="00F659D9" w:rsidRPr="00300E90" w:rsidRDefault="00F659D9" w:rsidP="00E567DD">
            <w:pPr>
              <w:ind w:right="-90"/>
              <w:jc w:val="both"/>
              <w:rPr>
                <w:rFonts w:ascii="Arial" w:hAnsi="Arial" w:cs="Arial"/>
                <w:lang w:val="mn-MN"/>
              </w:rPr>
            </w:pPr>
            <w:r w:rsidRPr="00300E90">
              <w:rPr>
                <w:rFonts w:ascii="Arial" w:hAnsi="Arial" w:cs="Arial"/>
                <w:lang w:val="mn-MN"/>
              </w:rPr>
              <w:t>Зорилгод хүрсэн байдал</w:t>
            </w:r>
          </w:p>
          <w:p w:rsidR="00774B44" w:rsidRPr="00300E90" w:rsidRDefault="00774B44" w:rsidP="00E567DD">
            <w:pPr>
              <w:ind w:right="-90"/>
              <w:jc w:val="both"/>
              <w:rPr>
                <w:rFonts w:ascii="Arial" w:hAnsi="Arial" w:cs="Arial"/>
                <w:lang w:val="mn-MN"/>
              </w:rPr>
            </w:pPr>
          </w:p>
        </w:tc>
      </w:tr>
      <w:tr w:rsidR="00774B44" w:rsidRPr="00300E90" w:rsidTr="00F659D9">
        <w:tc>
          <w:tcPr>
            <w:tcW w:w="560" w:type="dxa"/>
          </w:tcPr>
          <w:p w:rsidR="00774B44" w:rsidRPr="00300E90" w:rsidRDefault="00F659D9" w:rsidP="00E567DD">
            <w:pPr>
              <w:ind w:right="-90"/>
              <w:jc w:val="center"/>
              <w:rPr>
                <w:rFonts w:ascii="Arial" w:hAnsi="Arial" w:cs="Arial"/>
                <w:lang w:val="mn-MN"/>
              </w:rPr>
            </w:pPr>
            <w:r w:rsidRPr="00300E90">
              <w:rPr>
                <w:rFonts w:ascii="Arial" w:hAnsi="Arial" w:cs="Arial"/>
                <w:lang w:val="mn-MN"/>
              </w:rPr>
              <w:t>6</w:t>
            </w:r>
          </w:p>
        </w:tc>
        <w:tc>
          <w:tcPr>
            <w:tcW w:w="1945" w:type="dxa"/>
          </w:tcPr>
          <w:p w:rsidR="00774B44" w:rsidRPr="00300E90" w:rsidRDefault="00774B44" w:rsidP="00300E90">
            <w:pPr>
              <w:ind w:right="-90"/>
              <w:jc w:val="both"/>
              <w:rPr>
                <w:rFonts w:ascii="Arial" w:hAnsi="Arial" w:cs="Arial"/>
                <w:szCs w:val="20"/>
                <w:lang w:val="mn-MN"/>
              </w:rPr>
            </w:pPr>
            <w:r w:rsidRPr="00300E90">
              <w:rPr>
                <w:rFonts w:ascii="Arial" w:hAnsi="Arial" w:cs="Arial"/>
                <w:szCs w:val="20"/>
                <w:lang w:val="mn-MN"/>
              </w:rPr>
              <w:t>Долдугаар бүлэг Монгол Улсаас гарах</w:t>
            </w:r>
          </w:p>
        </w:tc>
        <w:tc>
          <w:tcPr>
            <w:tcW w:w="4441" w:type="dxa"/>
          </w:tcPr>
          <w:p w:rsidR="00774B44" w:rsidRPr="00300E90" w:rsidRDefault="00774B44" w:rsidP="00E567DD">
            <w:pPr>
              <w:spacing w:line="270" w:lineRule="atLeast"/>
              <w:ind w:right="-90"/>
              <w:jc w:val="both"/>
              <w:textAlignment w:val="top"/>
              <w:rPr>
                <w:rFonts w:ascii="Arial" w:eastAsia="Times New Roman" w:hAnsi="Arial" w:cs="Arial"/>
                <w:bCs/>
                <w:szCs w:val="20"/>
                <w:lang w:val="mn-MN"/>
              </w:rPr>
            </w:pPr>
            <w:r w:rsidRPr="00300E90">
              <w:rPr>
                <w:rFonts w:ascii="Arial" w:eastAsia="Times New Roman" w:hAnsi="Arial" w:cs="Arial"/>
                <w:bCs/>
                <w:szCs w:val="20"/>
                <w:lang w:val="mn-MN"/>
              </w:rPr>
              <w:t>34 дүгээр зүйл.Монгол Улсаас гарах, гарахыг түдгэлзүүлэх</w:t>
            </w:r>
          </w:p>
          <w:p w:rsidR="00774B44" w:rsidRPr="00300E90" w:rsidRDefault="00774B44" w:rsidP="00E567DD">
            <w:pPr>
              <w:shd w:val="clear" w:color="auto" w:fill="FFFFFF"/>
              <w:spacing w:line="270" w:lineRule="atLeast"/>
              <w:ind w:right="-90" w:firstLine="720"/>
              <w:jc w:val="both"/>
              <w:textAlignment w:val="top"/>
              <w:rPr>
                <w:rFonts w:ascii="Arial" w:eastAsia="Times New Roman" w:hAnsi="Arial" w:cs="Arial"/>
                <w:bCs/>
                <w:color w:val="293E9C"/>
                <w:szCs w:val="20"/>
                <w:lang w:val="mn-MN"/>
              </w:rPr>
            </w:pPr>
          </w:p>
        </w:tc>
        <w:tc>
          <w:tcPr>
            <w:tcW w:w="2769" w:type="dxa"/>
          </w:tcPr>
          <w:p w:rsidR="00F659D9" w:rsidRPr="00300E90" w:rsidRDefault="00F659D9" w:rsidP="00E567DD">
            <w:pPr>
              <w:ind w:right="-90"/>
              <w:jc w:val="both"/>
              <w:rPr>
                <w:rFonts w:ascii="Arial" w:hAnsi="Arial" w:cs="Arial"/>
                <w:lang w:val="mn-MN"/>
              </w:rPr>
            </w:pPr>
            <w:r w:rsidRPr="00300E90">
              <w:rPr>
                <w:rFonts w:ascii="Arial" w:hAnsi="Arial" w:cs="Arial"/>
                <w:lang w:val="mn-MN"/>
              </w:rPr>
              <w:t>Практикт нийцэж байгаа байдал.</w:t>
            </w:r>
          </w:p>
          <w:p w:rsidR="00F659D9" w:rsidRPr="00300E90" w:rsidRDefault="00F659D9" w:rsidP="00E567DD">
            <w:pPr>
              <w:ind w:right="-90"/>
              <w:jc w:val="both"/>
              <w:rPr>
                <w:rFonts w:ascii="Arial" w:hAnsi="Arial" w:cs="Arial"/>
                <w:lang w:val="mn-MN"/>
              </w:rPr>
            </w:pPr>
          </w:p>
          <w:p w:rsidR="00F659D9" w:rsidRPr="00300E90" w:rsidRDefault="00F659D9" w:rsidP="00E567DD">
            <w:pPr>
              <w:ind w:right="-90"/>
              <w:jc w:val="both"/>
              <w:rPr>
                <w:rFonts w:ascii="Arial" w:hAnsi="Arial" w:cs="Arial"/>
                <w:lang w:val="mn-MN"/>
              </w:rPr>
            </w:pPr>
            <w:r w:rsidRPr="00300E90">
              <w:rPr>
                <w:rFonts w:ascii="Arial" w:hAnsi="Arial" w:cs="Arial"/>
                <w:lang w:val="mn-MN"/>
              </w:rPr>
              <w:t>Зорилгод хүрсэн байдал</w:t>
            </w:r>
          </w:p>
          <w:p w:rsidR="00774B44" w:rsidRPr="00300E90" w:rsidRDefault="00774B44" w:rsidP="00E567DD">
            <w:pPr>
              <w:ind w:right="-90"/>
              <w:jc w:val="both"/>
              <w:rPr>
                <w:rFonts w:ascii="Arial" w:hAnsi="Arial" w:cs="Arial"/>
                <w:lang w:val="mn-MN"/>
              </w:rPr>
            </w:pPr>
          </w:p>
        </w:tc>
      </w:tr>
      <w:tr w:rsidR="00774B44" w:rsidRPr="00300E90" w:rsidTr="00F659D9">
        <w:tc>
          <w:tcPr>
            <w:tcW w:w="560" w:type="dxa"/>
          </w:tcPr>
          <w:p w:rsidR="00774B44" w:rsidRPr="00300E90" w:rsidRDefault="00F659D9" w:rsidP="00E567DD">
            <w:pPr>
              <w:ind w:right="-90"/>
              <w:jc w:val="center"/>
              <w:rPr>
                <w:rFonts w:ascii="Arial" w:hAnsi="Arial" w:cs="Arial"/>
                <w:lang w:val="mn-MN"/>
              </w:rPr>
            </w:pPr>
            <w:r w:rsidRPr="00300E90">
              <w:rPr>
                <w:rFonts w:ascii="Arial" w:hAnsi="Arial" w:cs="Arial"/>
                <w:lang w:val="mn-MN"/>
              </w:rPr>
              <w:t>7</w:t>
            </w:r>
          </w:p>
        </w:tc>
        <w:tc>
          <w:tcPr>
            <w:tcW w:w="1945" w:type="dxa"/>
          </w:tcPr>
          <w:p w:rsidR="00774B44" w:rsidRPr="00300E90" w:rsidRDefault="00774B44" w:rsidP="00E567DD">
            <w:pPr>
              <w:ind w:right="-90"/>
              <w:jc w:val="both"/>
              <w:rPr>
                <w:rFonts w:ascii="Arial" w:hAnsi="Arial" w:cs="Arial"/>
                <w:szCs w:val="20"/>
                <w:lang w:val="mn-MN"/>
              </w:rPr>
            </w:pPr>
            <w:r w:rsidRPr="00300E90">
              <w:rPr>
                <w:rFonts w:ascii="Arial" w:hAnsi="Arial" w:cs="Arial"/>
                <w:szCs w:val="20"/>
                <w:lang w:val="mn-MN"/>
              </w:rPr>
              <w:t>Долдугаар бүлэг Монгол Улсаас гарах</w:t>
            </w:r>
          </w:p>
        </w:tc>
        <w:tc>
          <w:tcPr>
            <w:tcW w:w="4441" w:type="dxa"/>
          </w:tcPr>
          <w:p w:rsidR="00774B44" w:rsidRPr="00300E90" w:rsidRDefault="00774B44" w:rsidP="00E567DD">
            <w:pPr>
              <w:spacing w:line="270" w:lineRule="atLeast"/>
              <w:ind w:right="-90"/>
              <w:jc w:val="both"/>
              <w:textAlignment w:val="top"/>
              <w:rPr>
                <w:rFonts w:ascii="Arial" w:eastAsia="Times New Roman" w:hAnsi="Arial" w:cs="Arial"/>
                <w:bCs/>
                <w:szCs w:val="20"/>
                <w:lang w:val="mn-MN"/>
              </w:rPr>
            </w:pPr>
            <w:r w:rsidRPr="00300E90">
              <w:rPr>
                <w:rFonts w:ascii="Arial" w:eastAsia="Times New Roman" w:hAnsi="Arial" w:cs="Arial"/>
                <w:bCs/>
                <w:szCs w:val="20"/>
                <w:lang w:val="mn-MN"/>
              </w:rPr>
              <w:t>37 дугаар зүйл.Гадаадын иргэнийг Монгол Улсаас албадан гаргах</w:t>
            </w:r>
          </w:p>
          <w:p w:rsidR="00774B44" w:rsidRPr="00300E90" w:rsidRDefault="00774B44" w:rsidP="00E567DD">
            <w:pPr>
              <w:shd w:val="clear" w:color="auto" w:fill="FFFFFF"/>
              <w:spacing w:after="150" w:line="270" w:lineRule="atLeast"/>
              <w:ind w:right="-90" w:firstLine="720"/>
              <w:jc w:val="both"/>
              <w:textAlignment w:val="top"/>
              <w:rPr>
                <w:rFonts w:ascii="Arial" w:eastAsia="Times New Roman" w:hAnsi="Arial" w:cs="Arial"/>
                <w:color w:val="333333"/>
                <w:szCs w:val="20"/>
                <w:lang w:val="mn-MN"/>
              </w:rPr>
            </w:pPr>
          </w:p>
        </w:tc>
        <w:tc>
          <w:tcPr>
            <w:tcW w:w="2769" w:type="dxa"/>
          </w:tcPr>
          <w:p w:rsidR="00F659D9" w:rsidRPr="00300E90" w:rsidRDefault="00F659D9" w:rsidP="00E567DD">
            <w:pPr>
              <w:ind w:right="-90"/>
              <w:jc w:val="both"/>
              <w:rPr>
                <w:rFonts w:ascii="Arial" w:hAnsi="Arial" w:cs="Arial"/>
                <w:lang w:val="mn-MN"/>
              </w:rPr>
            </w:pPr>
            <w:r w:rsidRPr="00300E90">
              <w:rPr>
                <w:rFonts w:ascii="Arial" w:hAnsi="Arial" w:cs="Arial"/>
                <w:lang w:val="mn-MN"/>
              </w:rPr>
              <w:t>Практикт нийцэж байгаа байдал.</w:t>
            </w:r>
          </w:p>
          <w:p w:rsidR="00F659D9" w:rsidRPr="00300E90" w:rsidRDefault="00F659D9" w:rsidP="00E567DD">
            <w:pPr>
              <w:ind w:right="-90"/>
              <w:jc w:val="both"/>
              <w:rPr>
                <w:rFonts w:ascii="Arial" w:hAnsi="Arial" w:cs="Arial"/>
                <w:lang w:val="mn-MN"/>
              </w:rPr>
            </w:pPr>
          </w:p>
          <w:p w:rsidR="00F659D9" w:rsidRPr="00300E90" w:rsidRDefault="00F659D9" w:rsidP="00E567DD">
            <w:pPr>
              <w:ind w:right="-90"/>
              <w:jc w:val="both"/>
              <w:rPr>
                <w:rFonts w:ascii="Arial" w:hAnsi="Arial" w:cs="Arial"/>
                <w:lang w:val="mn-MN"/>
              </w:rPr>
            </w:pPr>
            <w:r w:rsidRPr="00300E90">
              <w:rPr>
                <w:rFonts w:ascii="Arial" w:hAnsi="Arial" w:cs="Arial"/>
                <w:lang w:val="mn-MN"/>
              </w:rPr>
              <w:t>Зорилгод хүрсэн байдал</w:t>
            </w:r>
          </w:p>
          <w:p w:rsidR="00774B44" w:rsidRPr="00300E90" w:rsidRDefault="00774B44" w:rsidP="00E567DD">
            <w:pPr>
              <w:ind w:right="-90"/>
              <w:jc w:val="both"/>
              <w:rPr>
                <w:rFonts w:ascii="Arial" w:hAnsi="Arial" w:cs="Arial"/>
                <w:lang w:val="mn-MN"/>
              </w:rPr>
            </w:pPr>
          </w:p>
        </w:tc>
      </w:tr>
    </w:tbl>
    <w:p w:rsidR="00C75CEC" w:rsidRPr="00300E90" w:rsidRDefault="00C75CEC" w:rsidP="00E567DD">
      <w:pPr>
        <w:spacing w:line="240" w:lineRule="auto"/>
        <w:ind w:right="-90" w:firstLine="720"/>
        <w:jc w:val="both"/>
        <w:rPr>
          <w:rFonts w:ascii="Arial" w:hAnsi="Arial" w:cs="Arial"/>
          <w:sz w:val="24"/>
          <w:szCs w:val="24"/>
          <w:lang w:val="mn-MN"/>
        </w:rPr>
      </w:pPr>
    </w:p>
    <w:p w:rsidR="000A5B16" w:rsidRPr="00300E90" w:rsidRDefault="00891976" w:rsidP="00E567DD">
      <w:pPr>
        <w:spacing w:line="276" w:lineRule="auto"/>
        <w:ind w:right="-90"/>
        <w:jc w:val="both"/>
        <w:rPr>
          <w:rFonts w:ascii="Arial" w:hAnsi="Arial" w:cs="Arial"/>
          <w:sz w:val="24"/>
          <w:szCs w:val="24"/>
          <w:lang w:val="mn-MN"/>
        </w:rPr>
      </w:pPr>
      <w:r w:rsidRPr="00300E90">
        <w:rPr>
          <w:lang w:val="mn-MN"/>
        </w:rPr>
        <w:tab/>
      </w:r>
      <w:r w:rsidRPr="00300E90">
        <w:rPr>
          <w:rFonts w:ascii="Arial" w:hAnsi="Arial" w:cs="Arial"/>
          <w:sz w:val="24"/>
          <w:szCs w:val="24"/>
          <w:lang w:val="mn-MN"/>
        </w:rPr>
        <w:t>Шалгуур үзүүлэлтийг сонгохдоо тухайн зүйл</w:t>
      </w:r>
      <w:r w:rsidR="00E03C53" w:rsidRPr="00300E90">
        <w:rPr>
          <w:rFonts w:ascii="Arial" w:hAnsi="Arial" w:cs="Arial"/>
          <w:sz w:val="24"/>
          <w:szCs w:val="24"/>
          <w:lang w:val="mn-MN"/>
        </w:rPr>
        <w:t>,</w:t>
      </w:r>
      <w:r w:rsidRPr="00300E90">
        <w:rPr>
          <w:rFonts w:ascii="Arial" w:hAnsi="Arial" w:cs="Arial"/>
          <w:sz w:val="24"/>
          <w:szCs w:val="24"/>
          <w:lang w:val="mn-MN"/>
        </w:rPr>
        <w:t xml:space="preserve"> заалтын </w:t>
      </w:r>
      <w:r w:rsidR="00EA0A76" w:rsidRPr="00300E90">
        <w:rPr>
          <w:rFonts w:ascii="Arial" w:hAnsi="Arial" w:cs="Arial"/>
          <w:sz w:val="24"/>
          <w:szCs w:val="24"/>
          <w:lang w:val="mn-MN"/>
        </w:rPr>
        <w:t>“</w:t>
      </w:r>
      <w:r w:rsidRPr="00300E90">
        <w:rPr>
          <w:rFonts w:ascii="Arial" w:hAnsi="Arial" w:cs="Arial"/>
          <w:sz w:val="24"/>
          <w:szCs w:val="24"/>
          <w:lang w:val="mn-MN"/>
        </w:rPr>
        <w:t xml:space="preserve">хэрэгжилтийг хамгийн </w:t>
      </w:r>
      <w:r w:rsidR="00C55DDB">
        <w:rPr>
          <w:rFonts w:ascii="Arial" w:hAnsi="Arial" w:cs="Arial"/>
          <w:sz w:val="24"/>
          <w:szCs w:val="24"/>
          <w:lang w:val="mn-MN"/>
        </w:rPr>
        <w:t xml:space="preserve">оновчтойгоор </w:t>
      </w:r>
      <w:r w:rsidRPr="00300E90">
        <w:rPr>
          <w:rFonts w:ascii="Arial" w:hAnsi="Arial" w:cs="Arial"/>
          <w:sz w:val="24"/>
          <w:szCs w:val="24"/>
          <w:lang w:val="mn-MN"/>
        </w:rPr>
        <w:t xml:space="preserve">илэрхийлэн гаргаж </w:t>
      </w:r>
      <w:r w:rsidR="00F659D9" w:rsidRPr="00300E90">
        <w:rPr>
          <w:rFonts w:ascii="Arial" w:hAnsi="Arial" w:cs="Arial"/>
          <w:sz w:val="24"/>
          <w:szCs w:val="24"/>
          <w:lang w:val="mn-MN"/>
        </w:rPr>
        <w:t>чадах</w:t>
      </w:r>
      <w:r w:rsidR="00C55DDB">
        <w:rPr>
          <w:rFonts w:ascii="Arial" w:hAnsi="Arial" w:cs="Arial"/>
          <w:sz w:val="24"/>
          <w:szCs w:val="24"/>
          <w:lang w:val="mn-MN"/>
        </w:rPr>
        <w:t>”</w:t>
      </w:r>
      <w:r w:rsidRPr="00300E90">
        <w:rPr>
          <w:rFonts w:ascii="Arial" w:hAnsi="Arial" w:cs="Arial"/>
          <w:sz w:val="24"/>
          <w:szCs w:val="24"/>
          <w:lang w:val="mn-MN"/>
        </w:rPr>
        <w:t xml:space="preserve"> гэсэн шаардлагаар сонгосон бөгөөд </w:t>
      </w:r>
      <w:r w:rsidR="000A5B16" w:rsidRPr="00300E90">
        <w:rPr>
          <w:rFonts w:ascii="Arial" w:hAnsi="Arial" w:cs="Arial"/>
          <w:sz w:val="24"/>
          <w:szCs w:val="24"/>
          <w:lang w:val="mn-MN"/>
        </w:rPr>
        <w:t xml:space="preserve">тухай хуулийн зохицуулалтад төдий л ач холбогдолтой бус шалгуур үзүүлэлтийг </w:t>
      </w:r>
      <w:r w:rsidR="00E03C53" w:rsidRPr="00300E90">
        <w:rPr>
          <w:rFonts w:ascii="Arial" w:hAnsi="Arial" w:cs="Arial"/>
          <w:sz w:val="24"/>
          <w:szCs w:val="24"/>
          <w:lang w:val="mn-MN"/>
        </w:rPr>
        <w:t>сонгоогүй</w:t>
      </w:r>
      <w:r w:rsidR="000A5B16" w:rsidRPr="00300E90">
        <w:rPr>
          <w:rFonts w:ascii="Arial" w:hAnsi="Arial" w:cs="Arial"/>
          <w:sz w:val="24"/>
          <w:szCs w:val="24"/>
          <w:lang w:val="mn-MN"/>
        </w:rPr>
        <w:t xml:space="preserve"> болно.</w:t>
      </w:r>
    </w:p>
    <w:p w:rsidR="000A5B16" w:rsidRPr="00300E90" w:rsidRDefault="000A5B16" w:rsidP="00E567DD">
      <w:pPr>
        <w:ind w:right="-90"/>
        <w:jc w:val="both"/>
        <w:rPr>
          <w:rFonts w:ascii="Arial" w:hAnsi="Arial" w:cs="Arial"/>
          <w:b/>
          <w:sz w:val="24"/>
          <w:szCs w:val="24"/>
          <w:lang w:val="mn-MN"/>
        </w:rPr>
      </w:pPr>
      <w:r w:rsidRPr="00300E90">
        <w:rPr>
          <w:rFonts w:ascii="Arial" w:hAnsi="Arial" w:cs="Arial"/>
          <w:sz w:val="24"/>
          <w:szCs w:val="24"/>
          <w:lang w:val="mn-MN"/>
        </w:rPr>
        <w:tab/>
      </w:r>
      <w:r w:rsidRPr="00300E90">
        <w:rPr>
          <w:rFonts w:ascii="Arial" w:hAnsi="Arial" w:cs="Arial"/>
          <w:b/>
          <w:sz w:val="24"/>
          <w:szCs w:val="24"/>
          <w:lang w:val="mn-MN"/>
        </w:rPr>
        <w:t>1.4.Харьцуулах хэлбэрийг сонгох</w:t>
      </w:r>
    </w:p>
    <w:p w:rsidR="000A5B16" w:rsidRPr="00300E90" w:rsidRDefault="000A5B16" w:rsidP="00E567DD">
      <w:pPr>
        <w:ind w:right="-90"/>
        <w:jc w:val="both"/>
        <w:rPr>
          <w:rFonts w:ascii="Arial" w:hAnsi="Arial" w:cs="Arial"/>
          <w:sz w:val="24"/>
          <w:szCs w:val="24"/>
          <w:lang w:val="mn-MN"/>
        </w:rPr>
      </w:pPr>
      <w:r w:rsidRPr="00300E90">
        <w:rPr>
          <w:rFonts w:ascii="Arial" w:hAnsi="Arial" w:cs="Arial"/>
          <w:sz w:val="24"/>
          <w:szCs w:val="24"/>
          <w:lang w:val="mn-MN"/>
        </w:rPr>
        <w:tab/>
        <w:t xml:space="preserve">Үнэлгээ хийхэд хуулийн үр дагаврын үнэлгээний үндэс нь судалж буй зохицуулалтын </w:t>
      </w:r>
      <w:r w:rsidR="00157139" w:rsidRPr="00300E90">
        <w:rPr>
          <w:rFonts w:ascii="Arial" w:hAnsi="Arial" w:cs="Arial"/>
          <w:sz w:val="24"/>
          <w:szCs w:val="24"/>
          <w:lang w:val="mn-MN"/>
        </w:rPr>
        <w:t>талаарх ажиглагдаж буй болон хэм</w:t>
      </w:r>
      <w:r w:rsidRPr="00300E90">
        <w:rPr>
          <w:rFonts w:ascii="Arial" w:hAnsi="Arial" w:cs="Arial"/>
          <w:sz w:val="24"/>
          <w:szCs w:val="24"/>
          <w:lang w:val="mn-MN"/>
        </w:rPr>
        <w:t xml:space="preserve">жиж болохуйц мэдээллийг цугуулж, түүний зарим үзүүлэлтийг хооронд нь харьцуулах явдал юм. </w:t>
      </w:r>
    </w:p>
    <w:p w:rsidR="000A5B16" w:rsidRPr="00300E90" w:rsidRDefault="000A5B16" w:rsidP="00E567DD">
      <w:pPr>
        <w:ind w:right="-90"/>
        <w:jc w:val="both"/>
        <w:rPr>
          <w:rFonts w:ascii="Arial" w:hAnsi="Arial" w:cs="Arial"/>
          <w:sz w:val="24"/>
          <w:szCs w:val="24"/>
          <w:lang w:val="mn-MN"/>
        </w:rPr>
      </w:pPr>
      <w:r w:rsidRPr="00300E90">
        <w:rPr>
          <w:rFonts w:ascii="Arial" w:hAnsi="Arial" w:cs="Arial"/>
          <w:sz w:val="24"/>
          <w:szCs w:val="24"/>
          <w:lang w:val="mn-MN"/>
        </w:rPr>
        <w:tab/>
        <w:t>Эрх зүйн зохицуулалтын үр нөлөөг</w:t>
      </w:r>
      <w:r w:rsidR="00E03C53" w:rsidRPr="00300E90">
        <w:rPr>
          <w:rFonts w:ascii="Arial" w:hAnsi="Arial" w:cs="Arial"/>
          <w:sz w:val="24"/>
          <w:szCs w:val="24"/>
          <w:lang w:val="mn-MN"/>
        </w:rPr>
        <w:t xml:space="preserve"> тогтоох ажиллагаа нь</w:t>
      </w:r>
      <w:r w:rsidRPr="00300E90">
        <w:rPr>
          <w:rFonts w:ascii="Arial" w:hAnsi="Arial" w:cs="Arial"/>
          <w:sz w:val="24"/>
          <w:szCs w:val="24"/>
          <w:lang w:val="mn-MN"/>
        </w:rPr>
        <w:t xml:space="preserve"> практик дээр тухайн хуулийн үйлчлэх хүрээ, тухайн салбарт гарсан хөгжил, өөрчлөлтийг болон бусад холбогдох мэдээллийг тогтоож, тэдгээрийг хооронд нь харьцуулах ажиллагаанд үндэслэнэ. </w:t>
      </w:r>
    </w:p>
    <w:p w:rsidR="000A5B16" w:rsidRPr="00300E90" w:rsidRDefault="000A5B16" w:rsidP="00E567DD">
      <w:pPr>
        <w:ind w:right="-90"/>
        <w:jc w:val="both"/>
        <w:rPr>
          <w:rFonts w:ascii="Arial" w:hAnsi="Arial" w:cs="Arial"/>
          <w:sz w:val="24"/>
          <w:szCs w:val="24"/>
          <w:lang w:val="mn-MN"/>
        </w:rPr>
      </w:pPr>
      <w:r w:rsidRPr="00300E90">
        <w:rPr>
          <w:rFonts w:ascii="Arial" w:hAnsi="Arial" w:cs="Arial"/>
          <w:sz w:val="24"/>
          <w:szCs w:val="24"/>
          <w:lang w:val="mn-MN"/>
        </w:rPr>
        <w:tab/>
        <w:t xml:space="preserve">Хүчин төгөлдөр үйлчилж байгаа хуулийн зохицуулалтын үр дүн, үр нөлөөг зөвхөн нэг талаас нь үнэлэх </w:t>
      </w:r>
      <w:r w:rsidR="00E03C53" w:rsidRPr="00300E90">
        <w:rPr>
          <w:rFonts w:ascii="Arial" w:hAnsi="Arial" w:cs="Arial"/>
          <w:sz w:val="24"/>
          <w:szCs w:val="24"/>
          <w:lang w:val="mn-MN"/>
        </w:rPr>
        <w:t xml:space="preserve">нь </w:t>
      </w:r>
      <w:r w:rsidRPr="00300E90">
        <w:rPr>
          <w:rFonts w:ascii="Arial" w:hAnsi="Arial" w:cs="Arial"/>
          <w:sz w:val="24"/>
          <w:szCs w:val="24"/>
          <w:lang w:val="mn-MN"/>
        </w:rPr>
        <w:t>учир дутагдалтай тул өмнөх үе шатанд</w:t>
      </w:r>
      <w:r w:rsidR="00157139" w:rsidRPr="00300E90">
        <w:rPr>
          <w:rFonts w:ascii="Arial" w:hAnsi="Arial" w:cs="Arial"/>
          <w:sz w:val="24"/>
          <w:szCs w:val="24"/>
          <w:lang w:val="mn-MN"/>
        </w:rPr>
        <w:t xml:space="preserve"> тогтоосон шалгуур үзүүлэлт бүрт</w:t>
      </w:r>
      <w:r w:rsidRPr="00300E90">
        <w:rPr>
          <w:rFonts w:ascii="Arial" w:hAnsi="Arial" w:cs="Arial"/>
          <w:sz w:val="24"/>
          <w:szCs w:val="24"/>
          <w:lang w:val="mn-MN"/>
        </w:rPr>
        <w:t xml:space="preserve"> тохирсон харьцуулах хэлбэрийг сонгон үнэлгээг хийх болно. </w:t>
      </w:r>
    </w:p>
    <w:p w:rsidR="00EF5553" w:rsidRPr="00300E90" w:rsidRDefault="000A5B16" w:rsidP="00E567DD">
      <w:pPr>
        <w:ind w:right="-90"/>
        <w:jc w:val="both"/>
        <w:rPr>
          <w:rFonts w:ascii="Arial" w:hAnsi="Arial" w:cs="Arial"/>
          <w:sz w:val="24"/>
          <w:szCs w:val="24"/>
          <w:lang w:val="mn-MN"/>
        </w:rPr>
      </w:pPr>
      <w:r w:rsidRPr="00300E90">
        <w:rPr>
          <w:rFonts w:ascii="Arial" w:hAnsi="Arial" w:cs="Arial"/>
          <w:sz w:val="24"/>
          <w:szCs w:val="24"/>
          <w:lang w:val="mn-MN"/>
        </w:rPr>
        <w:lastRenderedPageBreak/>
        <w:tab/>
      </w:r>
      <w:r w:rsidR="00F659D9" w:rsidRPr="00300E90">
        <w:rPr>
          <w:rFonts w:ascii="Arial" w:hAnsi="Arial" w:cs="Arial"/>
          <w:sz w:val="24"/>
          <w:szCs w:val="24"/>
          <w:lang w:val="mn-MN"/>
        </w:rPr>
        <w:t xml:space="preserve">Гадаадын иргэний эрх зүйн байдлын тухай </w:t>
      </w:r>
      <w:r w:rsidR="009C18D2" w:rsidRPr="00300E90">
        <w:rPr>
          <w:rFonts w:ascii="Arial" w:hAnsi="Arial" w:cs="Arial"/>
          <w:sz w:val="24"/>
          <w:szCs w:val="24"/>
          <w:lang w:val="mn-MN"/>
        </w:rPr>
        <w:t xml:space="preserve">хуулийн </w:t>
      </w:r>
      <w:r w:rsidRPr="00300E90">
        <w:rPr>
          <w:rFonts w:ascii="Arial" w:hAnsi="Arial" w:cs="Arial"/>
          <w:sz w:val="24"/>
          <w:szCs w:val="24"/>
          <w:lang w:val="mn-MN"/>
        </w:rPr>
        <w:t>холбогдох зүйл</w:t>
      </w:r>
      <w:r w:rsidR="009C18D2" w:rsidRPr="00300E90">
        <w:rPr>
          <w:rFonts w:ascii="Arial" w:hAnsi="Arial" w:cs="Arial"/>
          <w:sz w:val="24"/>
          <w:szCs w:val="24"/>
          <w:lang w:val="mn-MN"/>
        </w:rPr>
        <w:t>,</w:t>
      </w:r>
      <w:r w:rsidRPr="00300E90">
        <w:rPr>
          <w:rFonts w:ascii="Arial" w:hAnsi="Arial" w:cs="Arial"/>
          <w:sz w:val="24"/>
          <w:szCs w:val="24"/>
          <w:lang w:val="mn-MN"/>
        </w:rPr>
        <w:t xml:space="preserve"> </w:t>
      </w:r>
      <w:r w:rsidR="009C18D2" w:rsidRPr="00300E90">
        <w:rPr>
          <w:rFonts w:ascii="Arial" w:hAnsi="Arial" w:cs="Arial"/>
          <w:sz w:val="24"/>
          <w:szCs w:val="24"/>
          <w:lang w:val="mn-MN"/>
        </w:rPr>
        <w:t xml:space="preserve">хэсэг, </w:t>
      </w:r>
      <w:r w:rsidRPr="00300E90">
        <w:rPr>
          <w:rFonts w:ascii="Arial" w:hAnsi="Arial" w:cs="Arial"/>
          <w:sz w:val="24"/>
          <w:szCs w:val="24"/>
          <w:lang w:val="mn-MN"/>
        </w:rPr>
        <w:t xml:space="preserve">заалтыг үнэлэх шалгуур үзүүлэлтээр сонгож авсан зорилгод хүрсэн түвшин шалгуур үзүүлэлтийг хууль хэрэгжүүлэх явцад бий болсон бодит үр дагавар нь анх хуулиар тавьсан зорилгыг хангаж чадаж </w:t>
      </w:r>
      <w:r w:rsidR="00EF5553" w:rsidRPr="00300E90">
        <w:rPr>
          <w:rFonts w:ascii="Arial" w:hAnsi="Arial" w:cs="Arial"/>
          <w:sz w:val="24"/>
          <w:szCs w:val="24"/>
          <w:lang w:val="mn-MN"/>
        </w:rPr>
        <w:t>байгааг харьцуулах аргаа</w:t>
      </w:r>
      <w:r w:rsidR="009C18D2" w:rsidRPr="00300E90">
        <w:rPr>
          <w:rFonts w:ascii="Arial" w:hAnsi="Arial" w:cs="Arial"/>
          <w:sz w:val="24"/>
          <w:szCs w:val="24"/>
          <w:lang w:val="mn-MN"/>
        </w:rPr>
        <w:t>р</w:t>
      </w:r>
      <w:r w:rsidR="00EF5553" w:rsidRPr="00300E90">
        <w:rPr>
          <w:rFonts w:ascii="Arial" w:hAnsi="Arial" w:cs="Arial"/>
          <w:sz w:val="24"/>
          <w:szCs w:val="24"/>
          <w:lang w:val="mn-MN"/>
        </w:rPr>
        <w:t xml:space="preserve"> тогтоон</w:t>
      </w:r>
      <w:r w:rsidRPr="00300E90">
        <w:rPr>
          <w:rFonts w:ascii="Arial" w:hAnsi="Arial" w:cs="Arial"/>
          <w:sz w:val="24"/>
          <w:szCs w:val="24"/>
          <w:lang w:val="mn-MN"/>
        </w:rPr>
        <w:t>о</w:t>
      </w:r>
      <w:r w:rsidR="00EF5553" w:rsidRPr="00300E90">
        <w:rPr>
          <w:rFonts w:ascii="Arial" w:hAnsi="Arial" w:cs="Arial"/>
          <w:sz w:val="24"/>
          <w:szCs w:val="24"/>
          <w:lang w:val="mn-MN"/>
        </w:rPr>
        <w:t>. Үүнийг харьцуулах тоо бармит нь хуулийг хэрэгжүүлэгч байгууллагын тай</w:t>
      </w:r>
      <w:r w:rsidR="00251950" w:rsidRPr="00300E90">
        <w:rPr>
          <w:rFonts w:ascii="Arial" w:hAnsi="Arial" w:cs="Arial"/>
          <w:sz w:val="24"/>
          <w:szCs w:val="24"/>
          <w:lang w:val="mn-MN"/>
        </w:rPr>
        <w:t xml:space="preserve">лан, статистик, шүүхийн шийдвэр, судалгааны бүтээл зэрэг </w:t>
      </w:r>
      <w:r w:rsidR="00EF5553" w:rsidRPr="00300E90">
        <w:rPr>
          <w:rFonts w:ascii="Arial" w:hAnsi="Arial" w:cs="Arial"/>
          <w:sz w:val="24"/>
          <w:szCs w:val="24"/>
          <w:lang w:val="mn-MN"/>
        </w:rPr>
        <w:t xml:space="preserve">байна. </w:t>
      </w:r>
    </w:p>
    <w:p w:rsidR="00EF5553" w:rsidRPr="00300E90" w:rsidRDefault="000C6F5C" w:rsidP="00E567DD">
      <w:pPr>
        <w:ind w:right="-90"/>
        <w:jc w:val="both"/>
        <w:rPr>
          <w:rFonts w:ascii="Arial" w:hAnsi="Arial" w:cs="Arial"/>
          <w:sz w:val="24"/>
          <w:szCs w:val="24"/>
          <w:lang w:val="mn-MN"/>
        </w:rPr>
      </w:pPr>
      <w:r w:rsidRPr="00300E90">
        <w:rPr>
          <w:rFonts w:ascii="Arial" w:hAnsi="Arial" w:cs="Arial"/>
          <w:sz w:val="24"/>
          <w:szCs w:val="24"/>
          <w:lang w:val="mn-MN"/>
        </w:rPr>
        <w:tab/>
      </w:r>
      <w:r w:rsidR="00F659D9" w:rsidRPr="00300E90">
        <w:rPr>
          <w:rFonts w:ascii="Arial" w:hAnsi="Arial" w:cs="Arial"/>
          <w:sz w:val="24"/>
          <w:szCs w:val="24"/>
          <w:lang w:val="mn-MN"/>
        </w:rPr>
        <w:t xml:space="preserve">Гадаадын иргэний эрх зүйн байдлын тухай </w:t>
      </w:r>
      <w:r w:rsidR="00251950" w:rsidRPr="00300E90">
        <w:rPr>
          <w:rFonts w:ascii="Arial" w:hAnsi="Arial" w:cs="Arial"/>
          <w:sz w:val="24"/>
          <w:szCs w:val="24"/>
          <w:lang w:val="mn-MN"/>
        </w:rPr>
        <w:t xml:space="preserve">хуулийн </w:t>
      </w:r>
      <w:r w:rsidR="00157139" w:rsidRPr="00300E90">
        <w:rPr>
          <w:rFonts w:ascii="Arial" w:hAnsi="Arial" w:cs="Arial"/>
          <w:sz w:val="24"/>
          <w:szCs w:val="24"/>
          <w:lang w:val="mn-MN"/>
        </w:rPr>
        <w:t>практик</w:t>
      </w:r>
      <w:r w:rsidR="00EF5553" w:rsidRPr="00300E90">
        <w:rPr>
          <w:rFonts w:ascii="Arial" w:hAnsi="Arial" w:cs="Arial"/>
          <w:sz w:val="24"/>
          <w:szCs w:val="24"/>
          <w:lang w:val="mn-MN"/>
        </w:rPr>
        <w:t xml:space="preserve">т хэрэгжиж буй байдлыг үнэлэхдээ хууль хэрэгжиж эхэлснээс </w:t>
      </w:r>
      <w:r w:rsidR="00251950" w:rsidRPr="00300E90">
        <w:rPr>
          <w:rFonts w:ascii="Arial" w:hAnsi="Arial" w:cs="Arial"/>
          <w:sz w:val="24"/>
          <w:szCs w:val="24"/>
          <w:lang w:val="mn-MN"/>
        </w:rPr>
        <w:t xml:space="preserve">хойшхи хугацааг </w:t>
      </w:r>
      <w:r w:rsidR="00EF5553" w:rsidRPr="00300E90">
        <w:rPr>
          <w:rFonts w:ascii="Arial" w:hAnsi="Arial" w:cs="Arial"/>
          <w:sz w:val="24"/>
          <w:szCs w:val="24"/>
          <w:lang w:val="mn-MN"/>
        </w:rPr>
        <w:t>харьцуулалтын аргын тусламжтайгаар тогтооно.</w:t>
      </w:r>
    </w:p>
    <w:p w:rsidR="00EF5553" w:rsidRPr="00300E90" w:rsidRDefault="004B59D7" w:rsidP="00E567DD">
      <w:pPr>
        <w:ind w:right="-90"/>
        <w:jc w:val="both"/>
        <w:rPr>
          <w:rFonts w:ascii="Arial" w:hAnsi="Arial" w:cs="Arial"/>
          <w:sz w:val="24"/>
          <w:szCs w:val="24"/>
          <w:lang w:val="mn-MN"/>
        </w:rPr>
      </w:pPr>
      <w:r w:rsidRPr="00300E90">
        <w:rPr>
          <w:rFonts w:ascii="Arial" w:hAnsi="Arial" w:cs="Arial"/>
          <w:sz w:val="24"/>
          <w:szCs w:val="24"/>
          <w:lang w:val="mn-MN"/>
        </w:rPr>
        <w:tab/>
        <w:t>Хүлээн з</w:t>
      </w:r>
      <w:r w:rsidR="00EF5553" w:rsidRPr="00300E90">
        <w:rPr>
          <w:rFonts w:ascii="Arial" w:hAnsi="Arial" w:cs="Arial"/>
          <w:sz w:val="24"/>
          <w:szCs w:val="24"/>
          <w:lang w:val="mn-MN"/>
        </w:rPr>
        <w:t>ө</w:t>
      </w:r>
      <w:r w:rsidRPr="00300E90">
        <w:rPr>
          <w:rFonts w:ascii="Arial" w:hAnsi="Arial" w:cs="Arial"/>
          <w:sz w:val="24"/>
          <w:szCs w:val="24"/>
          <w:lang w:val="mn-MN"/>
        </w:rPr>
        <w:t>в</w:t>
      </w:r>
      <w:r w:rsidR="00EF5553" w:rsidRPr="00300E90">
        <w:rPr>
          <w:rFonts w:ascii="Arial" w:hAnsi="Arial" w:cs="Arial"/>
          <w:sz w:val="24"/>
          <w:szCs w:val="24"/>
          <w:lang w:val="mn-MN"/>
        </w:rPr>
        <w:t xml:space="preserve">шөөрөгдсөн байдлыг хууль хэрэгжиж эхэлснээс хойшхи тоо баримтыг байх ёстой болон одоо байгаа гэсэн харьцуулалтын аргыг ашиглан тогтооно. </w:t>
      </w:r>
    </w:p>
    <w:p w:rsidR="000333D2" w:rsidRPr="00300E90" w:rsidRDefault="000333D2" w:rsidP="00E567DD">
      <w:pPr>
        <w:ind w:right="-90"/>
        <w:jc w:val="right"/>
        <w:rPr>
          <w:rFonts w:ascii="Arial" w:hAnsi="Arial" w:cs="Arial"/>
          <w:sz w:val="24"/>
          <w:szCs w:val="24"/>
          <w:lang w:val="mn-MN"/>
        </w:rPr>
      </w:pPr>
      <w:r w:rsidRPr="00300E90">
        <w:rPr>
          <w:rFonts w:ascii="Arial" w:hAnsi="Arial" w:cs="Arial"/>
          <w:sz w:val="24"/>
          <w:szCs w:val="24"/>
          <w:lang w:val="mn-MN"/>
        </w:rPr>
        <w:t>Хүснэгт 3</w:t>
      </w:r>
    </w:p>
    <w:tbl>
      <w:tblPr>
        <w:tblStyle w:val="TableGrid"/>
        <w:tblW w:w="9715" w:type="dxa"/>
        <w:tblLook w:val="04A0" w:firstRow="1" w:lastRow="0" w:firstColumn="1" w:lastColumn="0" w:noHBand="0" w:noVBand="1"/>
      </w:tblPr>
      <w:tblGrid>
        <w:gridCol w:w="596"/>
        <w:gridCol w:w="4441"/>
        <w:gridCol w:w="2380"/>
        <w:gridCol w:w="2298"/>
      </w:tblGrid>
      <w:tr w:rsidR="00EF5553" w:rsidRPr="00300E90" w:rsidTr="00F659D9">
        <w:tc>
          <w:tcPr>
            <w:tcW w:w="596" w:type="dxa"/>
          </w:tcPr>
          <w:p w:rsidR="00EF5553" w:rsidRPr="00300E90" w:rsidRDefault="00A609CD" w:rsidP="00E567DD">
            <w:pPr>
              <w:ind w:right="-90"/>
              <w:jc w:val="both"/>
              <w:rPr>
                <w:rFonts w:ascii="Arial" w:hAnsi="Arial" w:cs="Arial"/>
                <w:lang w:val="mn-MN"/>
              </w:rPr>
            </w:pPr>
            <w:r w:rsidRPr="00300E90">
              <w:rPr>
                <w:rFonts w:ascii="Arial" w:hAnsi="Arial" w:cs="Arial"/>
                <w:lang w:val="mn-MN"/>
              </w:rPr>
              <w:t>д/д</w:t>
            </w:r>
          </w:p>
        </w:tc>
        <w:tc>
          <w:tcPr>
            <w:tcW w:w="4441" w:type="dxa"/>
          </w:tcPr>
          <w:p w:rsidR="00EF5553" w:rsidRPr="00300E90" w:rsidRDefault="00251950" w:rsidP="00E567DD">
            <w:pPr>
              <w:ind w:right="-90"/>
              <w:jc w:val="both"/>
              <w:rPr>
                <w:rFonts w:ascii="Arial" w:hAnsi="Arial" w:cs="Arial"/>
                <w:lang w:val="mn-MN"/>
              </w:rPr>
            </w:pPr>
            <w:r w:rsidRPr="00300E90">
              <w:rPr>
                <w:rFonts w:ascii="Arial" w:hAnsi="Arial" w:cs="Arial"/>
                <w:lang w:val="mn-MN"/>
              </w:rPr>
              <w:t xml:space="preserve">Үнэлэгдэх зүйл </w:t>
            </w:r>
          </w:p>
        </w:tc>
        <w:tc>
          <w:tcPr>
            <w:tcW w:w="2380" w:type="dxa"/>
          </w:tcPr>
          <w:p w:rsidR="00EF5553" w:rsidRPr="00300E90" w:rsidRDefault="00EF5553" w:rsidP="00E567DD">
            <w:pPr>
              <w:ind w:right="-90"/>
              <w:jc w:val="both"/>
              <w:rPr>
                <w:rFonts w:ascii="Arial" w:hAnsi="Arial" w:cs="Arial"/>
                <w:lang w:val="mn-MN"/>
              </w:rPr>
            </w:pPr>
            <w:r w:rsidRPr="00300E90">
              <w:rPr>
                <w:rFonts w:ascii="Arial" w:hAnsi="Arial" w:cs="Arial"/>
                <w:lang w:val="mn-MN"/>
              </w:rPr>
              <w:t>Шалгуур үзүүлэлт</w:t>
            </w:r>
          </w:p>
        </w:tc>
        <w:tc>
          <w:tcPr>
            <w:tcW w:w="2298" w:type="dxa"/>
          </w:tcPr>
          <w:p w:rsidR="00EF5553" w:rsidRPr="00300E90" w:rsidRDefault="00EF5553" w:rsidP="00E567DD">
            <w:pPr>
              <w:ind w:right="-90"/>
              <w:jc w:val="both"/>
              <w:rPr>
                <w:rFonts w:ascii="Arial" w:hAnsi="Arial" w:cs="Arial"/>
                <w:lang w:val="mn-MN"/>
              </w:rPr>
            </w:pPr>
            <w:r w:rsidRPr="00300E90">
              <w:rPr>
                <w:rFonts w:ascii="Arial" w:hAnsi="Arial" w:cs="Arial"/>
                <w:lang w:val="mn-MN"/>
              </w:rPr>
              <w:t>Харьцуулах хэлбэр</w:t>
            </w:r>
          </w:p>
        </w:tc>
      </w:tr>
      <w:tr w:rsidR="00F659D9" w:rsidRPr="00300E90" w:rsidTr="00F659D9">
        <w:tc>
          <w:tcPr>
            <w:tcW w:w="596" w:type="dxa"/>
          </w:tcPr>
          <w:p w:rsidR="00F659D9" w:rsidRPr="00300E90" w:rsidRDefault="00F659D9" w:rsidP="00E567DD">
            <w:pPr>
              <w:ind w:right="-90"/>
              <w:jc w:val="both"/>
              <w:rPr>
                <w:rFonts w:ascii="Arial" w:hAnsi="Arial" w:cs="Arial"/>
                <w:lang w:val="mn-MN"/>
              </w:rPr>
            </w:pPr>
            <w:r w:rsidRPr="00300E90">
              <w:rPr>
                <w:rFonts w:ascii="Arial" w:hAnsi="Arial" w:cs="Arial"/>
                <w:lang w:val="mn-MN"/>
              </w:rPr>
              <w:t>1</w:t>
            </w:r>
          </w:p>
        </w:tc>
        <w:tc>
          <w:tcPr>
            <w:tcW w:w="4441" w:type="dxa"/>
          </w:tcPr>
          <w:p w:rsidR="00F659D9" w:rsidRPr="00300E90" w:rsidRDefault="00F659D9" w:rsidP="00E567DD">
            <w:pPr>
              <w:ind w:right="-90"/>
              <w:jc w:val="both"/>
              <w:rPr>
                <w:rFonts w:ascii="Arial" w:hAnsi="Arial" w:cs="Arial"/>
                <w:szCs w:val="20"/>
                <w:lang w:val="mn-MN"/>
              </w:rPr>
            </w:pPr>
            <w:r w:rsidRPr="00300E90">
              <w:rPr>
                <w:rFonts w:ascii="Arial" w:hAnsi="Arial" w:cs="Arial"/>
                <w:color w:val="333333"/>
                <w:szCs w:val="20"/>
                <w:shd w:val="clear" w:color="auto" w:fill="FFFFFF"/>
                <w:lang w:val="mn-MN"/>
              </w:rPr>
              <w:t>9</w:t>
            </w:r>
            <w:r w:rsidRPr="00984157">
              <w:rPr>
                <w:rFonts w:ascii="Arial" w:hAnsi="Arial" w:cs="Arial"/>
                <w:szCs w:val="20"/>
                <w:shd w:val="clear" w:color="auto" w:fill="FFFFFF"/>
                <w:lang w:val="mn-MN"/>
              </w:rPr>
              <w:t>.1.Монгол Улсад эрхэмлэн дээдэлдэг үзэл санааны төлөө хавчигдан мөшгөгдсөн гадаадын иргэнд Монгол Улсын Ерөнхийлөгч тус улсад орогнох эрх олгоно.</w:t>
            </w:r>
          </w:p>
        </w:tc>
        <w:tc>
          <w:tcPr>
            <w:tcW w:w="238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 xml:space="preserve">Зорилгод хүрсэн байдал. </w:t>
            </w:r>
          </w:p>
          <w:p w:rsidR="00F659D9" w:rsidRPr="00300E90" w:rsidRDefault="00F659D9" w:rsidP="00E567DD">
            <w:pPr>
              <w:ind w:right="-90"/>
              <w:jc w:val="both"/>
              <w:rPr>
                <w:rFonts w:ascii="Arial" w:hAnsi="Arial" w:cs="Arial"/>
                <w:lang w:val="mn-MN"/>
              </w:rPr>
            </w:pPr>
          </w:p>
          <w:p w:rsidR="00F659D9" w:rsidRPr="00300E90" w:rsidRDefault="00F659D9" w:rsidP="00E567DD">
            <w:pPr>
              <w:ind w:right="-90"/>
              <w:jc w:val="both"/>
              <w:rPr>
                <w:rFonts w:ascii="Arial" w:hAnsi="Arial" w:cs="Arial"/>
                <w:lang w:val="mn-MN"/>
              </w:rPr>
            </w:pPr>
            <w:r w:rsidRPr="00300E90">
              <w:rPr>
                <w:rFonts w:ascii="Arial" w:hAnsi="Arial" w:cs="Arial"/>
                <w:lang w:val="mn-MN"/>
              </w:rPr>
              <w:t xml:space="preserve">Практикт нийцэж байгаа байдал. </w:t>
            </w:r>
          </w:p>
        </w:tc>
        <w:tc>
          <w:tcPr>
            <w:tcW w:w="2298" w:type="dxa"/>
          </w:tcPr>
          <w:p w:rsidR="00F659D9" w:rsidRPr="00300E90" w:rsidRDefault="00F659D9" w:rsidP="00E567DD">
            <w:pPr>
              <w:ind w:right="-90"/>
              <w:jc w:val="both"/>
              <w:rPr>
                <w:rFonts w:ascii="Arial" w:hAnsi="Arial" w:cs="Arial"/>
                <w:lang w:val="mn-MN"/>
              </w:rPr>
            </w:pPr>
            <w:r w:rsidRPr="00300E90">
              <w:rPr>
                <w:rFonts w:ascii="Arial" w:hAnsi="Arial" w:cs="Arial"/>
                <w:lang w:val="mn-MN"/>
              </w:rPr>
              <w:t>Хүчин төгөлдөр үйлчилж эхэлснээс хойшхи</w:t>
            </w:r>
          </w:p>
        </w:tc>
      </w:tr>
      <w:tr w:rsidR="00F659D9" w:rsidRPr="00300E90" w:rsidTr="00F659D9">
        <w:tc>
          <w:tcPr>
            <w:tcW w:w="596" w:type="dxa"/>
          </w:tcPr>
          <w:p w:rsidR="00F659D9" w:rsidRPr="00300E90" w:rsidRDefault="00F659D9" w:rsidP="00E567DD">
            <w:pPr>
              <w:ind w:right="-90"/>
              <w:jc w:val="both"/>
              <w:rPr>
                <w:rFonts w:ascii="Arial" w:hAnsi="Arial" w:cs="Arial"/>
                <w:lang w:val="mn-MN"/>
              </w:rPr>
            </w:pPr>
            <w:r w:rsidRPr="00300E90">
              <w:rPr>
                <w:rFonts w:ascii="Arial" w:hAnsi="Arial" w:cs="Arial"/>
                <w:lang w:val="mn-MN"/>
              </w:rPr>
              <w:t>2</w:t>
            </w:r>
          </w:p>
        </w:tc>
        <w:tc>
          <w:tcPr>
            <w:tcW w:w="4441" w:type="dxa"/>
          </w:tcPr>
          <w:p w:rsidR="00F659D9" w:rsidRPr="00300E90" w:rsidRDefault="00F659D9" w:rsidP="00E567DD">
            <w:pPr>
              <w:spacing w:line="270" w:lineRule="atLeast"/>
              <w:ind w:right="-90"/>
              <w:textAlignment w:val="top"/>
              <w:rPr>
                <w:rFonts w:ascii="Arial" w:eastAsia="Times New Roman" w:hAnsi="Arial" w:cs="Arial"/>
                <w:bCs/>
                <w:szCs w:val="20"/>
                <w:lang w:val="mn-MN"/>
              </w:rPr>
            </w:pPr>
            <w:r w:rsidRPr="00300E90">
              <w:rPr>
                <w:rFonts w:ascii="Arial" w:eastAsia="Times New Roman" w:hAnsi="Arial" w:cs="Arial"/>
                <w:bCs/>
                <w:szCs w:val="20"/>
                <w:lang w:val="mn-MN"/>
              </w:rPr>
              <w:t>10 дугаар зүйл.Гадаадын иргэнийг уригч иргэн, аж ахуйн нэгж, байгууллагын хүлээх үүрэг</w:t>
            </w:r>
          </w:p>
        </w:tc>
        <w:tc>
          <w:tcPr>
            <w:tcW w:w="238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Практикт нийцэж байгаа байдал.</w:t>
            </w:r>
          </w:p>
          <w:p w:rsidR="00F659D9" w:rsidRPr="00300E90" w:rsidRDefault="00F659D9" w:rsidP="00E567DD">
            <w:pPr>
              <w:ind w:right="-90"/>
              <w:jc w:val="both"/>
              <w:rPr>
                <w:rFonts w:ascii="Arial" w:hAnsi="Arial" w:cs="Arial"/>
                <w:lang w:val="mn-MN"/>
              </w:rPr>
            </w:pPr>
          </w:p>
          <w:p w:rsidR="00F659D9" w:rsidRPr="00300E90" w:rsidRDefault="00F659D9" w:rsidP="00E567DD">
            <w:pPr>
              <w:ind w:right="-90"/>
              <w:jc w:val="both"/>
              <w:rPr>
                <w:rFonts w:ascii="Arial" w:hAnsi="Arial" w:cs="Arial"/>
                <w:lang w:val="mn-MN"/>
              </w:rPr>
            </w:pPr>
            <w:r w:rsidRPr="00300E90">
              <w:rPr>
                <w:rFonts w:ascii="Arial" w:hAnsi="Arial" w:cs="Arial"/>
                <w:lang w:val="mn-MN"/>
              </w:rPr>
              <w:t>Зорилгод хүрсэн байдал</w:t>
            </w:r>
          </w:p>
          <w:p w:rsidR="00F659D9" w:rsidRPr="00300E90" w:rsidRDefault="00F659D9" w:rsidP="00E567DD">
            <w:pPr>
              <w:ind w:right="-90"/>
              <w:jc w:val="both"/>
              <w:rPr>
                <w:rFonts w:ascii="Arial" w:hAnsi="Arial" w:cs="Arial"/>
                <w:lang w:val="mn-MN"/>
              </w:rPr>
            </w:pPr>
          </w:p>
        </w:tc>
        <w:tc>
          <w:tcPr>
            <w:tcW w:w="2298" w:type="dxa"/>
          </w:tcPr>
          <w:p w:rsidR="00F659D9" w:rsidRPr="00300E90" w:rsidRDefault="00F659D9" w:rsidP="00E567DD">
            <w:pPr>
              <w:ind w:right="-90"/>
              <w:jc w:val="both"/>
              <w:rPr>
                <w:rFonts w:ascii="Arial" w:hAnsi="Arial" w:cs="Arial"/>
                <w:lang w:val="mn-MN"/>
              </w:rPr>
            </w:pPr>
            <w:r w:rsidRPr="00300E90">
              <w:rPr>
                <w:rFonts w:ascii="Arial" w:hAnsi="Arial" w:cs="Arial"/>
                <w:lang w:val="mn-MN"/>
              </w:rPr>
              <w:t>Хууль хүчин төгөлдөр үйлчилж эхэлснээс хойшхи</w:t>
            </w:r>
          </w:p>
          <w:p w:rsidR="00F659D9" w:rsidRPr="00300E90" w:rsidRDefault="00F659D9" w:rsidP="00E567DD">
            <w:pPr>
              <w:ind w:right="-90"/>
              <w:jc w:val="both"/>
              <w:rPr>
                <w:rFonts w:ascii="Arial" w:hAnsi="Arial" w:cs="Arial"/>
                <w:lang w:val="mn-MN"/>
              </w:rPr>
            </w:pPr>
          </w:p>
        </w:tc>
      </w:tr>
      <w:tr w:rsidR="00F659D9" w:rsidRPr="00300E90" w:rsidTr="00F659D9">
        <w:tc>
          <w:tcPr>
            <w:tcW w:w="596" w:type="dxa"/>
          </w:tcPr>
          <w:p w:rsidR="00F659D9" w:rsidRPr="00300E90" w:rsidRDefault="00F659D9" w:rsidP="00E567DD">
            <w:pPr>
              <w:ind w:right="-90"/>
              <w:jc w:val="both"/>
              <w:rPr>
                <w:rFonts w:ascii="Arial" w:hAnsi="Arial" w:cs="Arial"/>
                <w:lang w:val="mn-MN"/>
              </w:rPr>
            </w:pPr>
            <w:r w:rsidRPr="00300E90">
              <w:rPr>
                <w:rFonts w:ascii="Arial" w:hAnsi="Arial" w:cs="Arial"/>
                <w:lang w:val="mn-MN"/>
              </w:rPr>
              <w:t>3</w:t>
            </w:r>
          </w:p>
        </w:tc>
        <w:tc>
          <w:tcPr>
            <w:tcW w:w="4441" w:type="dxa"/>
          </w:tcPr>
          <w:p w:rsidR="00F659D9" w:rsidRPr="00300E90" w:rsidRDefault="00F659D9" w:rsidP="00E567DD">
            <w:pPr>
              <w:ind w:right="-90"/>
              <w:jc w:val="both"/>
              <w:rPr>
                <w:rStyle w:val="Strong"/>
                <w:rFonts w:ascii="Arial" w:hAnsi="Arial" w:cs="Arial"/>
                <w:b w:val="0"/>
                <w:szCs w:val="20"/>
                <w:shd w:val="clear" w:color="auto" w:fill="FFFFFF"/>
                <w:lang w:val="mn-MN"/>
              </w:rPr>
            </w:pPr>
            <w:r w:rsidRPr="00300E90">
              <w:rPr>
                <w:rStyle w:val="Strong"/>
                <w:rFonts w:ascii="Arial" w:hAnsi="Arial" w:cs="Arial"/>
                <w:b w:val="0"/>
                <w:szCs w:val="20"/>
                <w:shd w:val="clear" w:color="auto" w:fill="FFFFFF"/>
                <w:lang w:val="mn-MN"/>
              </w:rPr>
              <w:t>11 дүгээр зүйлээс 20 дугаар зүйл</w:t>
            </w:r>
          </w:p>
        </w:tc>
        <w:tc>
          <w:tcPr>
            <w:tcW w:w="238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Практикт нийцэж байгаа байдал.</w:t>
            </w:r>
          </w:p>
        </w:tc>
        <w:tc>
          <w:tcPr>
            <w:tcW w:w="2298" w:type="dxa"/>
          </w:tcPr>
          <w:p w:rsidR="00F659D9" w:rsidRPr="00300E90" w:rsidRDefault="00F659D9" w:rsidP="00E567DD">
            <w:pPr>
              <w:ind w:right="-90"/>
              <w:jc w:val="both"/>
              <w:rPr>
                <w:rFonts w:ascii="Arial" w:hAnsi="Arial" w:cs="Arial"/>
                <w:lang w:val="mn-MN"/>
              </w:rPr>
            </w:pPr>
            <w:r w:rsidRPr="00300E90">
              <w:rPr>
                <w:rFonts w:ascii="Arial" w:hAnsi="Arial" w:cs="Arial"/>
                <w:lang w:val="mn-MN"/>
              </w:rPr>
              <w:t>Хууль хүчин төгөлдөр үйлчилж эхэлснээс хойшхи</w:t>
            </w:r>
          </w:p>
          <w:p w:rsidR="00F659D9" w:rsidRPr="00300E90" w:rsidRDefault="00F659D9" w:rsidP="00E567DD">
            <w:pPr>
              <w:ind w:right="-90"/>
              <w:jc w:val="both"/>
              <w:rPr>
                <w:rFonts w:ascii="Arial" w:hAnsi="Arial" w:cs="Arial"/>
                <w:lang w:val="mn-MN"/>
              </w:rPr>
            </w:pPr>
          </w:p>
        </w:tc>
      </w:tr>
      <w:tr w:rsidR="00F659D9" w:rsidRPr="00300E90" w:rsidTr="00F659D9">
        <w:trPr>
          <w:trHeight w:val="1322"/>
        </w:trPr>
        <w:tc>
          <w:tcPr>
            <w:tcW w:w="596" w:type="dxa"/>
          </w:tcPr>
          <w:p w:rsidR="00F659D9" w:rsidRPr="00300E90" w:rsidRDefault="00F659D9" w:rsidP="00E567DD">
            <w:pPr>
              <w:ind w:right="-90"/>
              <w:jc w:val="both"/>
              <w:rPr>
                <w:rFonts w:ascii="Arial" w:hAnsi="Arial" w:cs="Arial"/>
                <w:lang w:val="mn-MN"/>
              </w:rPr>
            </w:pPr>
            <w:r w:rsidRPr="00300E90">
              <w:rPr>
                <w:rFonts w:ascii="Arial" w:hAnsi="Arial" w:cs="Arial"/>
                <w:lang w:val="mn-MN"/>
              </w:rPr>
              <w:t>4</w:t>
            </w:r>
          </w:p>
        </w:tc>
        <w:tc>
          <w:tcPr>
            <w:tcW w:w="4441" w:type="dxa"/>
          </w:tcPr>
          <w:p w:rsidR="00F659D9" w:rsidRPr="00300E90" w:rsidRDefault="00F659D9" w:rsidP="00E567DD">
            <w:pPr>
              <w:spacing w:line="270" w:lineRule="atLeast"/>
              <w:ind w:right="-90"/>
              <w:textAlignment w:val="top"/>
              <w:rPr>
                <w:rFonts w:ascii="Arial" w:eastAsia="Times New Roman" w:hAnsi="Arial" w:cs="Arial"/>
                <w:bCs/>
                <w:szCs w:val="20"/>
                <w:lang w:val="mn-MN"/>
              </w:rPr>
            </w:pPr>
            <w:r w:rsidRPr="00300E90">
              <w:rPr>
                <w:rFonts w:ascii="Arial" w:eastAsia="Times New Roman" w:hAnsi="Arial" w:cs="Arial"/>
                <w:bCs/>
                <w:szCs w:val="20"/>
                <w:lang w:val="mn-MN"/>
              </w:rPr>
              <w:t>22 дугаар зүйл.Монгол Улсад орохыг үл зөвшөөрөх</w:t>
            </w:r>
          </w:p>
          <w:p w:rsidR="00F659D9" w:rsidRPr="00300E90" w:rsidRDefault="00F659D9" w:rsidP="00E567DD">
            <w:pPr>
              <w:shd w:val="clear" w:color="auto" w:fill="FFFFFF"/>
              <w:spacing w:after="150" w:line="270" w:lineRule="atLeast"/>
              <w:ind w:right="-90" w:firstLine="1440"/>
              <w:jc w:val="both"/>
              <w:textAlignment w:val="top"/>
              <w:rPr>
                <w:rStyle w:val="Strong"/>
                <w:rFonts w:ascii="Arial" w:eastAsia="Times New Roman" w:hAnsi="Arial" w:cs="Arial"/>
                <w:b w:val="0"/>
                <w:bCs w:val="0"/>
                <w:color w:val="333333"/>
                <w:szCs w:val="20"/>
                <w:lang w:val="mn-MN"/>
              </w:rPr>
            </w:pPr>
          </w:p>
        </w:tc>
        <w:tc>
          <w:tcPr>
            <w:tcW w:w="238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Практикт нийцэж байгаа байдал.</w:t>
            </w:r>
          </w:p>
          <w:p w:rsidR="00F659D9" w:rsidRPr="00300E90" w:rsidRDefault="00F659D9" w:rsidP="00E567DD">
            <w:pPr>
              <w:ind w:right="-90"/>
              <w:jc w:val="both"/>
              <w:rPr>
                <w:rFonts w:ascii="Arial" w:hAnsi="Arial" w:cs="Arial"/>
                <w:lang w:val="mn-MN"/>
              </w:rPr>
            </w:pPr>
          </w:p>
          <w:p w:rsidR="00F659D9" w:rsidRPr="00300E90" w:rsidRDefault="00F659D9" w:rsidP="00E567DD">
            <w:pPr>
              <w:ind w:right="-90"/>
              <w:jc w:val="both"/>
              <w:rPr>
                <w:rFonts w:ascii="Arial" w:hAnsi="Arial" w:cs="Arial"/>
                <w:lang w:val="mn-MN"/>
              </w:rPr>
            </w:pPr>
            <w:r w:rsidRPr="00300E90">
              <w:rPr>
                <w:rFonts w:ascii="Arial" w:hAnsi="Arial" w:cs="Arial"/>
                <w:lang w:val="mn-MN"/>
              </w:rPr>
              <w:t>Зорилгод хүрсэн байдал</w:t>
            </w:r>
          </w:p>
        </w:tc>
        <w:tc>
          <w:tcPr>
            <w:tcW w:w="2298" w:type="dxa"/>
          </w:tcPr>
          <w:p w:rsidR="00F659D9" w:rsidRPr="00300E90" w:rsidRDefault="00F659D9" w:rsidP="00E567DD">
            <w:pPr>
              <w:ind w:right="-90"/>
              <w:jc w:val="both"/>
              <w:rPr>
                <w:rFonts w:ascii="Arial" w:hAnsi="Arial" w:cs="Arial"/>
                <w:lang w:val="mn-MN"/>
              </w:rPr>
            </w:pPr>
            <w:r w:rsidRPr="00300E90">
              <w:rPr>
                <w:rFonts w:ascii="Arial" w:hAnsi="Arial" w:cs="Arial"/>
                <w:lang w:val="mn-MN"/>
              </w:rPr>
              <w:t>Хууль хүчин төгөлдөр үйлчилж эхэлснээс хойшхи</w:t>
            </w:r>
          </w:p>
          <w:p w:rsidR="00F659D9" w:rsidRPr="00300E90" w:rsidRDefault="00F659D9" w:rsidP="00E567DD">
            <w:pPr>
              <w:ind w:right="-90"/>
              <w:jc w:val="both"/>
              <w:rPr>
                <w:rFonts w:ascii="Arial" w:hAnsi="Arial" w:cs="Arial"/>
                <w:lang w:val="mn-MN"/>
              </w:rPr>
            </w:pPr>
          </w:p>
          <w:p w:rsidR="00F659D9" w:rsidRPr="00300E90" w:rsidRDefault="00F659D9" w:rsidP="00E567DD">
            <w:pPr>
              <w:ind w:right="-90"/>
              <w:jc w:val="both"/>
              <w:rPr>
                <w:rFonts w:ascii="Arial" w:hAnsi="Arial" w:cs="Arial"/>
                <w:lang w:val="mn-MN"/>
              </w:rPr>
            </w:pPr>
          </w:p>
        </w:tc>
      </w:tr>
      <w:tr w:rsidR="00F659D9" w:rsidRPr="00300E90" w:rsidTr="00F659D9">
        <w:trPr>
          <w:trHeight w:val="1538"/>
        </w:trPr>
        <w:tc>
          <w:tcPr>
            <w:tcW w:w="596" w:type="dxa"/>
          </w:tcPr>
          <w:p w:rsidR="00F659D9" w:rsidRPr="00300E90" w:rsidRDefault="00F659D9" w:rsidP="00E567DD">
            <w:pPr>
              <w:ind w:right="-90"/>
              <w:jc w:val="both"/>
              <w:rPr>
                <w:rFonts w:ascii="Arial" w:hAnsi="Arial" w:cs="Arial"/>
                <w:lang w:val="mn-MN"/>
              </w:rPr>
            </w:pPr>
            <w:r w:rsidRPr="00300E90">
              <w:rPr>
                <w:rFonts w:ascii="Arial" w:hAnsi="Arial" w:cs="Arial"/>
                <w:lang w:val="mn-MN"/>
              </w:rPr>
              <w:t>5</w:t>
            </w:r>
          </w:p>
        </w:tc>
        <w:tc>
          <w:tcPr>
            <w:tcW w:w="4441" w:type="dxa"/>
          </w:tcPr>
          <w:p w:rsidR="00F659D9" w:rsidRPr="00300E90" w:rsidRDefault="00F659D9" w:rsidP="00E567DD">
            <w:pPr>
              <w:spacing w:line="270" w:lineRule="atLeast"/>
              <w:ind w:right="-90"/>
              <w:jc w:val="both"/>
              <w:textAlignment w:val="top"/>
              <w:rPr>
                <w:rFonts w:ascii="Arial" w:eastAsia="Times New Roman" w:hAnsi="Arial" w:cs="Arial"/>
                <w:bCs/>
                <w:szCs w:val="20"/>
                <w:lang w:val="mn-MN"/>
              </w:rPr>
            </w:pPr>
            <w:r w:rsidRPr="00300E90">
              <w:rPr>
                <w:rFonts w:ascii="Arial" w:eastAsia="Times New Roman" w:hAnsi="Arial" w:cs="Arial"/>
                <w:bCs/>
                <w:szCs w:val="20"/>
                <w:lang w:val="mn-MN"/>
              </w:rPr>
              <w:t>24 дүгээр зүйл.Гадаадын иргэнийг бүртгэх</w:t>
            </w:r>
          </w:p>
          <w:p w:rsidR="00F659D9" w:rsidRPr="00300E90" w:rsidRDefault="00F659D9" w:rsidP="00E567DD">
            <w:pPr>
              <w:spacing w:line="270" w:lineRule="atLeast"/>
              <w:ind w:right="-90"/>
              <w:jc w:val="both"/>
              <w:textAlignment w:val="top"/>
              <w:rPr>
                <w:rFonts w:ascii="Arial" w:eastAsia="Times New Roman" w:hAnsi="Arial" w:cs="Arial"/>
                <w:bCs/>
                <w:szCs w:val="20"/>
                <w:lang w:val="mn-MN"/>
              </w:rPr>
            </w:pPr>
          </w:p>
          <w:p w:rsidR="00F659D9" w:rsidRPr="00300E90" w:rsidRDefault="00F659D9" w:rsidP="00E567DD">
            <w:pPr>
              <w:spacing w:line="270" w:lineRule="atLeast"/>
              <w:ind w:right="-90"/>
              <w:jc w:val="both"/>
              <w:textAlignment w:val="top"/>
              <w:rPr>
                <w:rFonts w:ascii="Arial" w:eastAsia="Times New Roman" w:hAnsi="Arial" w:cs="Arial"/>
                <w:bCs/>
                <w:szCs w:val="20"/>
                <w:lang w:val="mn-MN"/>
              </w:rPr>
            </w:pPr>
            <w:r w:rsidRPr="00300E90">
              <w:rPr>
                <w:rFonts w:ascii="Arial" w:eastAsia="Times New Roman" w:hAnsi="Arial" w:cs="Arial"/>
                <w:bCs/>
                <w:szCs w:val="20"/>
                <w:lang w:val="mn-MN"/>
              </w:rPr>
              <w:t>26 дугаар зүйл.Гадаадын иргэний хаягийн бүртгэл</w:t>
            </w:r>
          </w:p>
        </w:tc>
        <w:tc>
          <w:tcPr>
            <w:tcW w:w="238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Практикт нийцэж байгаа байдал.</w:t>
            </w:r>
          </w:p>
          <w:p w:rsidR="00F659D9" w:rsidRPr="00300E90" w:rsidRDefault="00F659D9" w:rsidP="00E567DD">
            <w:pPr>
              <w:ind w:right="-90"/>
              <w:jc w:val="both"/>
              <w:rPr>
                <w:rFonts w:ascii="Arial" w:hAnsi="Arial" w:cs="Arial"/>
                <w:lang w:val="mn-MN"/>
              </w:rPr>
            </w:pPr>
          </w:p>
          <w:p w:rsidR="00F659D9" w:rsidRPr="00300E90" w:rsidRDefault="00F659D9" w:rsidP="00E567DD">
            <w:pPr>
              <w:ind w:right="-90"/>
              <w:jc w:val="both"/>
              <w:rPr>
                <w:rFonts w:ascii="Arial" w:hAnsi="Arial" w:cs="Arial"/>
                <w:lang w:val="mn-MN"/>
              </w:rPr>
            </w:pPr>
            <w:r w:rsidRPr="00300E90">
              <w:rPr>
                <w:rFonts w:ascii="Arial" w:hAnsi="Arial" w:cs="Arial"/>
                <w:lang w:val="mn-MN"/>
              </w:rPr>
              <w:t>Зорилгод хүрсэн байдал</w:t>
            </w:r>
          </w:p>
          <w:p w:rsidR="00F659D9" w:rsidRPr="00300E90" w:rsidRDefault="00F659D9" w:rsidP="00E567DD">
            <w:pPr>
              <w:ind w:right="-90"/>
              <w:jc w:val="both"/>
              <w:rPr>
                <w:rFonts w:ascii="Arial" w:hAnsi="Arial" w:cs="Arial"/>
                <w:lang w:val="mn-MN"/>
              </w:rPr>
            </w:pPr>
          </w:p>
        </w:tc>
        <w:tc>
          <w:tcPr>
            <w:tcW w:w="2298" w:type="dxa"/>
          </w:tcPr>
          <w:p w:rsidR="00F659D9" w:rsidRPr="00300E90" w:rsidRDefault="00F659D9" w:rsidP="00E567DD">
            <w:pPr>
              <w:ind w:right="-90"/>
              <w:jc w:val="both"/>
              <w:rPr>
                <w:rFonts w:ascii="Arial" w:hAnsi="Arial" w:cs="Arial"/>
                <w:lang w:val="mn-MN"/>
              </w:rPr>
            </w:pPr>
            <w:r w:rsidRPr="00300E90">
              <w:rPr>
                <w:rFonts w:ascii="Arial" w:hAnsi="Arial" w:cs="Arial"/>
                <w:lang w:val="mn-MN"/>
              </w:rPr>
              <w:t>Хууль хүчин төгөлдөр үйлчилж эхэлснээс хойшхи</w:t>
            </w:r>
          </w:p>
          <w:p w:rsidR="00F659D9" w:rsidRPr="00300E90" w:rsidRDefault="00F659D9" w:rsidP="00E567DD">
            <w:pPr>
              <w:ind w:right="-90"/>
              <w:jc w:val="both"/>
              <w:rPr>
                <w:rFonts w:ascii="Arial" w:hAnsi="Arial" w:cs="Arial"/>
                <w:lang w:val="mn-MN"/>
              </w:rPr>
            </w:pPr>
          </w:p>
        </w:tc>
      </w:tr>
      <w:tr w:rsidR="00F659D9" w:rsidRPr="00300E90" w:rsidTr="00F659D9">
        <w:trPr>
          <w:trHeight w:val="1412"/>
        </w:trPr>
        <w:tc>
          <w:tcPr>
            <w:tcW w:w="596" w:type="dxa"/>
          </w:tcPr>
          <w:p w:rsidR="00F659D9" w:rsidRPr="00300E90" w:rsidRDefault="00F659D9" w:rsidP="00E567DD">
            <w:pPr>
              <w:ind w:right="-90"/>
              <w:jc w:val="both"/>
              <w:rPr>
                <w:rFonts w:ascii="Arial" w:hAnsi="Arial" w:cs="Arial"/>
                <w:lang w:val="mn-MN"/>
              </w:rPr>
            </w:pPr>
            <w:r w:rsidRPr="00300E90">
              <w:rPr>
                <w:rFonts w:ascii="Arial" w:hAnsi="Arial" w:cs="Arial"/>
                <w:lang w:val="mn-MN"/>
              </w:rPr>
              <w:t>6</w:t>
            </w:r>
          </w:p>
        </w:tc>
        <w:tc>
          <w:tcPr>
            <w:tcW w:w="4441" w:type="dxa"/>
          </w:tcPr>
          <w:p w:rsidR="00F659D9" w:rsidRPr="00300E90" w:rsidRDefault="00F659D9" w:rsidP="00E567DD">
            <w:pPr>
              <w:spacing w:line="270" w:lineRule="atLeast"/>
              <w:ind w:right="-90"/>
              <w:jc w:val="both"/>
              <w:textAlignment w:val="top"/>
              <w:rPr>
                <w:rFonts w:ascii="Arial" w:eastAsia="Times New Roman" w:hAnsi="Arial" w:cs="Arial"/>
                <w:bCs/>
                <w:szCs w:val="20"/>
                <w:lang w:val="mn-MN"/>
              </w:rPr>
            </w:pPr>
            <w:r w:rsidRPr="00300E90">
              <w:rPr>
                <w:rFonts w:ascii="Arial" w:eastAsia="Times New Roman" w:hAnsi="Arial" w:cs="Arial"/>
                <w:bCs/>
                <w:szCs w:val="20"/>
                <w:lang w:val="mn-MN"/>
              </w:rPr>
              <w:t>34 дүгээр зүйл.Монгол Улсаас гарах, гарахыг түдгэлзүүлэх</w:t>
            </w:r>
          </w:p>
          <w:p w:rsidR="00F659D9" w:rsidRPr="00300E90" w:rsidRDefault="00F659D9" w:rsidP="00E567DD">
            <w:pPr>
              <w:shd w:val="clear" w:color="auto" w:fill="FFFFFF"/>
              <w:spacing w:line="270" w:lineRule="atLeast"/>
              <w:ind w:right="-90" w:firstLine="720"/>
              <w:jc w:val="both"/>
              <w:textAlignment w:val="top"/>
              <w:rPr>
                <w:rFonts w:ascii="Arial" w:eastAsia="Times New Roman" w:hAnsi="Arial" w:cs="Arial"/>
                <w:bCs/>
                <w:color w:val="293E9C"/>
                <w:szCs w:val="20"/>
                <w:lang w:val="mn-MN"/>
              </w:rPr>
            </w:pPr>
          </w:p>
        </w:tc>
        <w:tc>
          <w:tcPr>
            <w:tcW w:w="238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Практикт нийцэж байгаа байдал.</w:t>
            </w:r>
          </w:p>
          <w:p w:rsidR="00F659D9" w:rsidRPr="00300E90" w:rsidRDefault="00F659D9" w:rsidP="00E567DD">
            <w:pPr>
              <w:ind w:right="-90"/>
              <w:jc w:val="both"/>
              <w:rPr>
                <w:rFonts w:ascii="Arial" w:hAnsi="Arial" w:cs="Arial"/>
                <w:lang w:val="mn-MN"/>
              </w:rPr>
            </w:pPr>
          </w:p>
          <w:p w:rsidR="00F659D9" w:rsidRPr="00300E90" w:rsidRDefault="00F659D9" w:rsidP="00E567DD">
            <w:pPr>
              <w:ind w:right="-90"/>
              <w:jc w:val="both"/>
              <w:rPr>
                <w:rFonts w:ascii="Arial" w:hAnsi="Arial" w:cs="Arial"/>
                <w:lang w:val="mn-MN"/>
              </w:rPr>
            </w:pPr>
            <w:r w:rsidRPr="00300E90">
              <w:rPr>
                <w:rFonts w:ascii="Arial" w:hAnsi="Arial" w:cs="Arial"/>
                <w:lang w:val="mn-MN"/>
              </w:rPr>
              <w:t>Зорилгод хүрсэн байдал</w:t>
            </w:r>
          </w:p>
          <w:p w:rsidR="00F659D9" w:rsidRPr="00300E90" w:rsidRDefault="00F659D9" w:rsidP="00E567DD">
            <w:pPr>
              <w:ind w:right="-90"/>
              <w:jc w:val="both"/>
              <w:rPr>
                <w:rFonts w:ascii="Arial" w:hAnsi="Arial" w:cs="Arial"/>
                <w:lang w:val="mn-MN"/>
              </w:rPr>
            </w:pPr>
          </w:p>
        </w:tc>
        <w:tc>
          <w:tcPr>
            <w:tcW w:w="2298" w:type="dxa"/>
          </w:tcPr>
          <w:p w:rsidR="00F659D9" w:rsidRPr="00300E90" w:rsidRDefault="00F659D9" w:rsidP="00E567DD">
            <w:pPr>
              <w:ind w:right="-90"/>
              <w:jc w:val="both"/>
              <w:rPr>
                <w:rFonts w:ascii="Arial" w:hAnsi="Arial" w:cs="Arial"/>
                <w:lang w:val="mn-MN"/>
              </w:rPr>
            </w:pPr>
            <w:r w:rsidRPr="00300E90">
              <w:rPr>
                <w:rFonts w:ascii="Arial" w:hAnsi="Arial" w:cs="Arial"/>
                <w:lang w:val="mn-MN"/>
              </w:rPr>
              <w:t>Хууль хүчин төгөлдөр үйлчилж эхэлснээс хойшхи</w:t>
            </w:r>
          </w:p>
          <w:p w:rsidR="00F659D9" w:rsidRPr="00300E90" w:rsidRDefault="00F659D9" w:rsidP="00E567DD">
            <w:pPr>
              <w:ind w:right="-90"/>
              <w:jc w:val="both"/>
              <w:rPr>
                <w:rFonts w:ascii="Arial" w:hAnsi="Arial" w:cs="Arial"/>
                <w:lang w:val="mn-MN"/>
              </w:rPr>
            </w:pPr>
          </w:p>
        </w:tc>
      </w:tr>
      <w:tr w:rsidR="00F659D9" w:rsidRPr="00300E90" w:rsidTr="00F659D9">
        <w:trPr>
          <w:trHeight w:val="1322"/>
        </w:trPr>
        <w:tc>
          <w:tcPr>
            <w:tcW w:w="596" w:type="dxa"/>
          </w:tcPr>
          <w:p w:rsidR="00F659D9" w:rsidRPr="00300E90" w:rsidRDefault="00F659D9" w:rsidP="00E567DD">
            <w:pPr>
              <w:ind w:right="-90"/>
              <w:jc w:val="both"/>
              <w:rPr>
                <w:rFonts w:ascii="Arial" w:hAnsi="Arial" w:cs="Arial"/>
                <w:lang w:val="mn-MN"/>
              </w:rPr>
            </w:pPr>
            <w:r w:rsidRPr="00300E90">
              <w:rPr>
                <w:rFonts w:ascii="Arial" w:hAnsi="Arial" w:cs="Arial"/>
                <w:lang w:val="mn-MN"/>
              </w:rPr>
              <w:lastRenderedPageBreak/>
              <w:t>7</w:t>
            </w:r>
          </w:p>
        </w:tc>
        <w:tc>
          <w:tcPr>
            <w:tcW w:w="4441" w:type="dxa"/>
          </w:tcPr>
          <w:p w:rsidR="00F659D9" w:rsidRPr="00300E90" w:rsidRDefault="00F659D9" w:rsidP="00E567DD">
            <w:pPr>
              <w:spacing w:line="270" w:lineRule="atLeast"/>
              <w:ind w:right="-90"/>
              <w:jc w:val="both"/>
              <w:textAlignment w:val="top"/>
              <w:rPr>
                <w:rFonts w:ascii="Arial" w:eastAsia="Times New Roman" w:hAnsi="Arial" w:cs="Arial"/>
                <w:bCs/>
                <w:szCs w:val="20"/>
                <w:lang w:val="mn-MN"/>
              </w:rPr>
            </w:pPr>
            <w:r w:rsidRPr="00300E90">
              <w:rPr>
                <w:rFonts w:ascii="Arial" w:eastAsia="Times New Roman" w:hAnsi="Arial" w:cs="Arial"/>
                <w:bCs/>
                <w:szCs w:val="20"/>
                <w:lang w:val="mn-MN"/>
              </w:rPr>
              <w:t>37 дугаар зүйл.Гадаадын иргэнийг Монгол Улсаас албадан гаргах</w:t>
            </w:r>
          </w:p>
          <w:p w:rsidR="00F659D9" w:rsidRPr="00300E90" w:rsidRDefault="00F659D9" w:rsidP="00E567DD">
            <w:pPr>
              <w:shd w:val="clear" w:color="auto" w:fill="FFFFFF"/>
              <w:spacing w:after="150" w:line="270" w:lineRule="atLeast"/>
              <w:ind w:right="-90" w:firstLine="720"/>
              <w:jc w:val="both"/>
              <w:textAlignment w:val="top"/>
              <w:rPr>
                <w:rFonts w:ascii="Arial" w:eastAsia="Times New Roman" w:hAnsi="Arial" w:cs="Arial"/>
                <w:color w:val="333333"/>
                <w:szCs w:val="20"/>
                <w:lang w:val="mn-MN"/>
              </w:rPr>
            </w:pPr>
          </w:p>
        </w:tc>
        <w:tc>
          <w:tcPr>
            <w:tcW w:w="238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Практикт нийцэж байгаа байдал.</w:t>
            </w:r>
          </w:p>
          <w:p w:rsidR="00F659D9" w:rsidRPr="00300E90" w:rsidRDefault="00F659D9" w:rsidP="00E567DD">
            <w:pPr>
              <w:ind w:right="-90"/>
              <w:jc w:val="both"/>
              <w:rPr>
                <w:rFonts w:ascii="Arial" w:hAnsi="Arial" w:cs="Arial"/>
                <w:lang w:val="mn-MN"/>
              </w:rPr>
            </w:pPr>
          </w:p>
          <w:p w:rsidR="00F659D9" w:rsidRPr="00300E90" w:rsidRDefault="00F659D9" w:rsidP="00E567DD">
            <w:pPr>
              <w:ind w:right="-90"/>
              <w:jc w:val="both"/>
              <w:rPr>
                <w:rFonts w:ascii="Arial" w:hAnsi="Arial" w:cs="Arial"/>
                <w:lang w:val="mn-MN"/>
              </w:rPr>
            </w:pPr>
            <w:r w:rsidRPr="00300E90">
              <w:rPr>
                <w:rFonts w:ascii="Arial" w:hAnsi="Arial" w:cs="Arial"/>
                <w:lang w:val="mn-MN"/>
              </w:rPr>
              <w:t>Зорилгод хүрсэн байдал</w:t>
            </w:r>
          </w:p>
          <w:p w:rsidR="00F659D9" w:rsidRPr="00300E90" w:rsidRDefault="00F659D9" w:rsidP="00E567DD">
            <w:pPr>
              <w:ind w:right="-90"/>
              <w:jc w:val="both"/>
              <w:rPr>
                <w:rFonts w:ascii="Arial" w:hAnsi="Arial" w:cs="Arial"/>
                <w:lang w:val="mn-MN"/>
              </w:rPr>
            </w:pPr>
          </w:p>
        </w:tc>
        <w:tc>
          <w:tcPr>
            <w:tcW w:w="2298" w:type="dxa"/>
          </w:tcPr>
          <w:p w:rsidR="00F659D9" w:rsidRPr="00300E90" w:rsidRDefault="00F659D9" w:rsidP="00E567DD">
            <w:pPr>
              <w:ind w:right="-90"/>
              <w:jc w:val="both"/>
              <w:rPr>
                <w:rFonts w:ascii="Arial" w:hAnsi="Arial" w:cs="Arial"/>
                <w:lang w:val="mn-MN"/>
              </w:rPr>
            </w:pPr>
            <w:r w:rsidRPr="00300E90">
              <w:rPr>
                <w:rFonts w:ascii="Arial" w:hAnsi="Arial" w:cs="Arial"/>
                <w:lang w:val="mn-MN"/>
              </w:rPr>
              <w:t>Хууль хүчин төгөлдөр үйлчилж эхэлснээс хойшхи</w:t>
            </w:r>
          </w:p>
          <w:p w:rsidR="00F659D9" w:rsidRPr="00300E90" w:rsidRDefault="00F659D9" w:rsidP="00E567DD">
            <w:pPr>
              <w:ind w:right="-90"/>
              <w:jc w:val="both"/>
              <w:rPr>
                <w:rFonts w:ascii="Arial" w:hAnsi="Arial" w:cs="Arial"/>
                <w:lang w:val="mn-MN"/>
              </w:rPr>
            </w:pPr>
          </w:p>
        </w:tc>
      </w:tr>
    </w:tbl>
    <w:p w:rsidR="00EF5553" w:rsidRPr="00300E90" w:rsidRDefault="00EF5553" w:rsidP="00E567DD">
      <w:pPr>
        <w:ind w:right="-90"/>
        <w:jc w:val="both"/>
        <w:rPr>
          <w:rFonts w:ascii="Arial" w:hAnsi="Arial" w:cs="Arial"/>
          <w:sz w:val="24"/>
          <w:szCs w:val="24"/>
          <w:lang w:val="mn-MN"/>
        </w:rPr>
      </w:pPr>
    </w:p>
    <w:p w:rsidR="00A609CD" w:rsidRPr="00300E90" w:rsidRDefault="00A609CD" w:rsidP="00E567DD">
      <w:pPr>
        <w:ind w:right="-90" w:firstLine="720"/>
        <w:jc w:val="both"/>
        <w:rPr>
          <w:rFonts w:ascii="Arial" w:hAnsi="Arial" w:cs="Arial"/>
          <w:b/>
          <w:sz w:val="24"/>
          <w:szCs w:val="24"/>
          <w:lang w:val="mn-MN"/>
        </w:rPr>
      </w:pPr>
      <w:r w:rsidRPr="00300E90">
        <w:rPr>
          <w:rFonts w:ascii="Arial" w:hAnsi="Arial" w:cs="Arial"/>
          <w:b/>
          <w:sz w:val="24"/>
          <w:szCs w:val="24"/>
          <w:lang w:val="mn-MN"/>
        </w:rPr>
        <w:t>1.5.Шалгуур үзүүлэлтийг томьёолох</w:t>
      </w:r>
    </w:p>
    <w:p w:rsidR="00A609CD" w:rsidRPr="00300E90" w:rsidRDefault="00A609CD" w:rsidP="00E567DD">
      <w:pPr>
        <w:ind w:right="-90"/>
        <w:jc w:val="both"/>
        <w:rPr>
          <w:rFonts w:ascii="Arial" w:hAnsi="Arial" w:cs="Arial"/>
          <w:sz w:val="24"/>
          <w:szCs w:val="24"/>
          <w:lang w:val="mn-MN"/>
        </w:rPr>
      </w:pPr>
      <w:r w:rsidRPr="00300E90">
        <w:rPr>
          <w:rFonts w:ascii="Arial" w:hAnsi="Arial" w:cs="Arial"/>
          <w:sz w:val="24"/>
          <w:szCs w:val="24"/>
          <w:lang w:val="mn-MN"/>
        </w:rPr>
        <w:tab/>
        <w:t>Энэ үе шатанд үнэлгээ хийх зүйл, хэсэг бүр дээр тогтоосон шалгуур үзүүлэлт бүрээр тодорхой таамгийг дэвшүүлж, асуулт тавих замаар шалгуур үзүүлэлтийг томьёолох юм. Ийнхүү шалгуур үзүүлэлтийг томьёо</w:t>
      </w:r>
      <w:r w:rsidR="004B59D7" w:rsidRPr="00300E90">
        <w:rPr>
          <w:rFonts w:ascii="Arial" w:hAnsi="Arial" w:cs="Arial"/>
          <w:sz w:val="24"/>
          <w:szCs w:val="24"/>
          <w:lang w:val="mn-MN"/>
        </w:rPr>
        <w:t>лсноор үнэлгээний дараагийн алх</w:t>
      </w:r>
      <w:r w:rsidR="000C6F5C" w:rsidRPr="00300E90">
        <w:rPr>
          <w:rFonts w:ascii="Arial" w:hAnsi="Arial" w:cs="Arial"/>
          <w:sz w:val="24"/>
          <w:szCs w:val="24"/>
          <w:lang w:val="mn-MN"/>
        </w:rPr>
        <w:t>мууд нь томьёолсон шалгуур үзүү</w:t>
      </w:r>
      <w:r w:rsidRPr="00300E90">
        <w:rPr>
          <w:rFonts w:ascii="Arial" w:hAnsi="Arial" w:cs="Arial"/>
          <w:sz w:val="24"/>
          <w:szCs w:val="24"/>
          <w:lang w:val="mn-MN"/>
        </w:rPr>
        <w:t xml:space="preserve">лтэд хариулт өгөхөд чиглэгдэнэ. </w:t>
      </w:r>
    </w:p>
    <w:p w:rsidR="00A609CD" w:rsidRPr="00300E90" w:rsidRDefault="000A5B16" w:rsidP="00E567DD">
      <w:pPr>
        <w:ind w:right="-90"/>
        <w:jc w:val="right"/>
        <w:rPr>
          <w:rFonts w:ascii="Arial" w:hAnsi="Arial" w:cs="Arial"/>
          <w:sz w:val="24"/>
          <w:szCs w:val="24"/>
          <w:lang w:val="mn-MN"/>
        </w:rPr>
      </w:pPr>
      <w:r w:rsidRPr="00300E90">
        <w:rPr>
          <w:rFonts w:ascii="Arial" w:hAnsi="Arial" w:cs="Arial"/>
          <w:sz w:val="24"/>
          <w:szCs w:val="24"/>
          <w:lang w:val="mn-MN"/>
        </w:rPr>
        <w:t xml:space="preserve"> </w:t>
      </w:r>
      <w:r w:rsidR="000333D2" w:rsidRPr="00300E90">
        <w:rPr>
          <w:rFonts w:ascii="Arial" w:hAnsi="Arial" w:cs="Arial"/>
          <w:sz w:val="24"/>
          <w:szCs w:val="24"/>
          <w:lang w:val="mn-MN"/>
        </w:rPr>
        <w:t>Хүснэгт 4</w:t>
      </w:r>
    </w:p>
    <w:tbl>
      <w:tblPr>
        <w:tblStyle w:val="TableGrid"/>
        <w:tblW w:w="9900" w:type="dxa"/>
        <w:tblLayout w:type="fixed"/>
        <w:tblLook w:val="04A0" w:firstRow="1" w:lastRow="0" w:firstColumn="1" w:lastColumn="0" w:noHBand="0" w:noVBand="1"/>
      </w:tblPr>
      <w:tblGrid>
        <w:gridCol w:w="557"/>
        <w:gridCol w:w="3218"/>
        <w:gridCol w:w="1800"/>
        <w:gridCol w:w="1620"/>
        <w:gridCol w:w="2705"/>
      </w:tblGrid>
      <w:tr w:rsidR="00A609CD" w:rsidRPr="00300E90" w:rsidTr="00FC5077">
        <w:tc>
          <w:tcPr>
            <w:tcW w:w="557" w:type="dxa"/>
          </w:tcPr>
          <w:p w:rsidR="00A609CD" w:rsidRPr="00300E90" w:rsidRDefault="00A609CD" w:rsidP="00E567DD">
            <w:pPr>
              <w:ind w:right="-90"/>
              <w:jc w:val="center"/>
              <w:rPr>
                <w:rFonts w:ascii="Arial" w:hAnsi="Arial" w:cs="Arial"/>
                <w:b/>
                <w:lang w:val="mn-MN"/>
              </w:rPr>
            </w:pPr>
            <w:r w:rsidRPr="00300E90">
              <w:rPr>
                <w:rFonts w:ascii="Arial" w:hAnsi="Arial" w:cs="Arial"/>
                <w:b/>
                <w:lang w:val="mn-MN"/>
              </w:rPr>
              <w:t>д/д</w:t>
            </w:r>
          </w:p>
        </w:tc>
        <w:tc>
          <w:tcPr>
            <w:tcW w:w="3218" w:type="dxa"/>
          </w:tcPr>
          <w:p w:rsidR="00A609CD" w:rsidRPr="00300E90" w:rsidRDefault="00A609CD" w:rsidP="00E567DD">
            <w:pPr>
              <w:ind w:right="-90"/>
              <w:jc w:val="center"/>
              <w:rPr>
                <w:rFonts w:ascii="Arial" w:hAnsi="Arial" w:cs="Arial"/>
                <w:b/>
                <w:lang w:val="mn-MN"/>
              </w:rPr>
            </w:pPr>
            <w:r w:rsidRPr="00300E90">
              <w:rPr>
                <w:rFonts w:ascii="Arial" w:hAnsi="Arial" w:cs="Arial"/>
                <w:b/>
                <w:lang w:val="mn-MN"/>
              </w:rPr>
              <w:t>Үнэлгээний хүрээ</w:t>
            </w:r>
          </w:p>
        </w:tc>
        <w:tc>
          <w:tcPr>
            <w:tcW w:w="1800" w:type="dxa"/>
          </w:tcPr>
          <w:p w:rsidR="00A609CD" w:rsidRPr="00300E90" w:rsidRDefault="00A609CD" w:rsidP="00E567DD">
            <w:pPr>
              <w:ind w:right="-90"/>
              <w:jc w:val="center"/>
              <w:rPr>
                <w:rFonts w:ascii="Arial" w:hAnsi="Arial" w:cs="Arial"/>
                <w:b/>
                <w:lang w:val="mn-MN"/>
              </w:rPr>
            </w:pPr>
            <w:r w:rsidRPr="00300E90">
              <w:rPr>
                <w:rFonts w:ascii="Arial" w:hAnsi="Arial" w:cs="Arial"/>
                <w:b/>
                <w:lang w:val="mn-MN"/>
              </w:rPr>
              <w:t>Шалгуур үзүүлэлт</w:t>
            </w:r>
          </w:p>
        </w:tc>
        <w:tc>
          <w:tcPr>
            <w:tcW w:w="1620" w:type="dxa"/>
          </w:tcPr>
          <w:p w:rsidR="00A609CD" w:rsidRPr="00300E90" w:rsidRDefault="00A609CD" w:rsidP="00E567DD">
            <w:pPr>
              <w:ind w:right="-90"/>
              <w:jc w:val="center"/>
              <w:rPr>
                <w:rFonts w:ascii="Arial" w:hAnsi="Arial" w:cs="Arial"/>
                <w:b/>
                <w:lang w:val="mn-MN"/>
              </w:rPr>
            </w:pPr>
            <w:r w:rsidRPr="00300E90">
              <w:rPr>
                <w:rFonts w:ascii="Arial" w:hAnsi="Arial" w:cs="Arial"/>
                <w:b/>
                <w:lang w:val="mn-MN"/>
              </w:rPr>
              <w:t>Харьцуулах хэлбэр</w:t>
            </w:r>
          </w:p>
        </w:tc>
        <w:tc>
          <w:tcPr>
            <w:tcW w:w="2705" w:type="dxa"/>
          </w:tcPr>
          <w:p w:rsidR="00A609CD" w:rsidRPr="00300E90" w:rsidRDefault="00A609CD" w:rsidP="00E567DD">
            <w:pPr>
              <w:ind w:right="-90"/>
              <w:jc w:val="center"/>
              <w:rPr>
                <w:rFonts w:ascii="Arial" w:hAnsi="Arial" w:cs="Arial"/>
                <w:b/>
                <w:lang w:val="mn-MN"/>
              </w:rPr>
            </w:pPr>
            <w:r w:rsidRPr="00300E90">
              <w:rPr>
                <w:rFonts w:ascii="Arial" w:hAnsi="Arial" w:cs="Arial"/>
                <w:b/>
                <w:lang w:val="mn-MN"/>
              </w:rPr>
              <w:t>Шалгуур үзүүлэлтийн томьёолол</w:t>
            </w:r>
          </w:p>
        </w:tc>
      </w:tr>
      <w:tr w:rsidR="00F659D9" w:rsidRPr="00300E90" w:rsidTr="00FC5077">
        <w:trPr>
          <w:trHeight w:val="2258"/>
        </w:trPr>
        <w:tc>
          <w:tcPr>
            <w:tcW w:w="557" w:type="dxa"/>
          </w:tcPr>
          <w:p w:rsidR="00F659D9" w:rsidRPr="00300E90" w:rsidRDefault="00F659D9" w:rsidP="00E567DD">
            <w:pPr>
              <w:ind w:right="-90"/>
              <w:jc w:val="both"/>
              <w:rPr>
                <w:rFonts w:ascii="Arial" w:hAnsi="Arial" w:cs="Arial"/>
                <w:lang w:val="mn-MN"/>
              </w:rPr>
            </w:pPr>
            <w:r w:rsidRPr="00300E90">
              <w:rPr>
                <w:rFonts w:ascii="Arial" w:hAnsi="Arial" w:cs="Arial"/>
                <w:lang w:val="mn-MN"/>
              </w:rPr>
              <w:t>1</w:t>
            </w:r>
          </w:p>
        </w:tc>
        <w:tc>
          <w:tcPr>
            <w:tcW w:w="3218" w:type="dxa"/>
          </w:tcPr>
          <w:p w:rsidR="00F659D9" w:rsidRPr="00984157" w:rsidRDefault="00F659D9" w:rsidP="00E567DD">
            <w:pPr>
              <w:ind w:right="-90"/>
              <w:jc w:val="both"/>
              <w:rPr>
                <w:rFonts w:ascii="Arial" w:hAnsi="Arial" w:cs="Arial"/>
                <w:szCs w:val="20"/>
                <w:lang w:val="mn-MN"/>
              </w:rPr>
            </w:pPr>
            <w:r w:rsidRPr="00984157">
              <w:rPr>
                <w:rFonts w:ascii="Arial" w:hAnsi="Arial" w:cs="Arial"/>
                <w:szCs w:val="20"/>
                <w:shd w:val="clear" w:color="auto" w:fill="FFFFFF"/>
                <w:lang w:val="mn-MN"/>
              </w:rPr>
              <w:t>9.1.Монгол Улсад эрхэмлэн дээдэлдэг үзэл санааны төлөө хавчигдан мөшгөгдсөн гадаадын иргэнд Монгол Улсын Ерөнхийлөгч тус улсад орогнох эрх олгоно.</w:t>
            </w:r>
          </w:p>
        </w:tc>
        <w:tc>
          <w:tcPr>
            <w:tcW w:w="180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 xml:space="preserve">Зорилгод хүрсэн байдал. </w:t>
            </w:r>
          </w:p>
          <w:p w:rsidR="00F659D9" w:rsidRPr="00300E90" w:rsidRDefault="00F659D9" w:rsidP="00E567DD">
            <w:pPr>
              <w:ind w:right="-90"/>
              <w:jc w:val="both"/>
              <w:rPr>
                <w:rFonts w:ascii="Arial" w:hAnsi="Arial" w:cs="Arial"/>
                <w:lang w:val="mn-MN"/>
              </w:rPr>
            </w:pPr>
          </w:p>
          <w:p w:rsidR="00F659D9" w:rsidRPr="00300E90" w:rsidRDefault="00F659D9" w:rsidP="00E567DD">
            <w:pPr>
              <w:ind w:right="-90"/>
              <w:jc w:val="both"/>
              <w:rPr>
                <w:rFonts w:ascii="Arial" w:hAnsi="Arial" w:cs="Arial"/>
                <w:lang w:val="mn-MN"/>
              </w:rPr>
            </w:pPr>
            <w:r w:rsidRPr="00300E90">
              <w:rPr>
                <w:rFonts w:ascii="Arial" w:hAnsi="Arial" w:cs="Arial"/>
                <w:lang w:val="mn-MN"/>
              </w:rPr>
              <w:t xml:space="preserve">Практикт нийцэж байгаа байдал. </w:t>
            </w:r>
          </w:p>
        </w:tc>
        <w:tc>
          <w:tcPr>
            <w:tcW w:w="162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Хүчин төгөлдөр үйлчилж эхэлснээс хойшхи</w:t>
            </w:r>
          </w:p>
        </w:tc>
        <w:tc>
          <w:tcPr>
            <w:tcW w:w="2705" w:type="dxa"/>
          </w:tcPr>
          <w:p w:rsidR="00F659D9" w:rsidRPr="00300E90" w:rsidRDefault="00F659D9" w:rsidP="00E567DD">
            <w:pPr>
              <w:ind w:right="-90"/>
              <w:jc w:val="both"/>
              <w:rPr>
                <w:rFonts w:ascii="Arial" w:hAnsi="Arial" w:cs="Arial"/>
                <w:lang w:val="mn-MN"/>
              </w:rPr>
            </w:pPr>
            <w:r w:rsidRPr="00300E90">
              <w:rPr>
                <w:rFonts w:ascii="Arial" w:hAnsi="Arial" w:cs="Arial"/>
                <w:lang w:val="mn-MN"/>
              </w:rPr>
              <w:t>Монгол Улсад орогнох эрх олгох талаарх эрх зүйн зохицуулалт хангалттай бөгөөд тухайн харилцааг зохицуулж чадаж байгаа эсэх?</w:t>
            </w:r>
          </w:p>
        </w:tc>
      </w:tr>
      <w:tr w:rsidR="00F659D9" w:rsidRPr="00300E90" w:rsidTr="00FC5077">
        <w:tc>
          <w:tcPr>
            <w:tcW w:w="557" w:type="dxa"/>
          </w:tcPr>
          <w:p w:rsidR="00F659D9" w:rsidRPr="00300E90" w:rsidRDefault="00FC5077" w:rsidP="00E567DD">
            <w:pPr>
              <w:ind w:right="-90"/>
              <w:jc w:val="both"/>
              <w:rPr>
                <w:rFonts w:ascii="Arial" w:hAnsi="Arial" w:cs="Arial"/>
                <w:lang w:val="mn-MN"/>
              </w:rPr>
            </w:pPr>
            <w:r w:rsidRPr="00300E90">
              <w:rPr>
                <w:rFonts w:ascii="Arial" w:hAnsi="Arial" w:cs="Arial"/>
                <w:lang w:val="mn-MN"/>
              </w:rPr>
              <w:t>2</w:t>
            </w:r>
          </w:p>
        </w:tc>
        <w:tc>
          <w:tcPr>
            <w:tcW w:w="3218" w:type="dxa"/>
          </w:tcPr>
          <w:p w:rsidR="00F659D9" w:rsidRPr="00984157" w:rsidRDefault="00F659D9" w:rsidP="00E567DD">
            <w:pPr>
              <w:spacing w:line="270" w:lineRule="atLeast"/>
              <w:ind w:right="-90"/>
              <w:textAlignment w:val="top"/>
              <w:rPr>
                <w:rFonts w:ascii="Arial" w:eastAsia="Times New Roman" w:hAnsi="Arial" w:cs="Arial"/>
                <w:bCs/>
                <w:szCs w:val="20"/>
                <w:lang w:val="mn-MN"/>
              </w:rPr>
            </w:pPr>
            <w:r w:rsidRPr="00984157">
              <w:rPr>
                <w:rFonts w:ascii="Arial" w:eastAsia="Times New Roman" w:hAnsi="Arial" w:cs="Arial"/>
                <w:bCs/>
                <w:szCs w:val="20"/>
                <w:lang w:val="mn-MN"/>
              </w:rPr>
              <w:t>10 дугаар зүйл.Гадаадын иргэнийг уригч иргэн, аж ахуйн нэгж, байгууллагын хүлээх үүрэг</w:t>
            </w:r>
          </w:p>
        </w:tc>
        <w:tc>
          <w:tcPr>
            <w:tcW w:w="180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Практикт нийцэж байгаа байдал.</w:t>
            </w:r>
          </w:p>
          <w:p w:rsidR="00F659D9" w:rsidRPr="00300E90" w:rsidRDefault="00F659D9" w:rsidP="00E567DD">
            <w:pPr>
              <w:ind w:right="-90"/>
              <w:jc w:val="both"/>
              <w:rPr>
                <w:rFonts w:ascii="Arial" w:hAnsi="Arial" w:cs="Arial"/>
                <w:lang w:val="mn-MN"/>
              </w:rPr>
            </w:pPr>
          </w:p>
          <w:p w:rsidR="00F659D9" w:rsidRPr="00300E90" w:rsidRDefault="00F659D9" w:rsidP="00E567DD">
            <w:pPr>
              <w:ind w:right="-90"/>
              <w:jc w:val="both"/>
              <w:rPr>
                <w:rFonts w:ascii="Arial" w:hAnsi="Arial" w:cs="Arial"/>
                <w:lang w:val="mn-MN"/>
              </w:rPr>
            </w:pPr>
            <w:r w:rsidRPr="00300E90">
              <w:rPr>
                <w:rFonts w:ascii="Arial" w:hAnsi="Arial" w:cs="Arial"/>
                <w:lang w:val="mn-MN"/>
              </w:rPr>
              <w:t>Зорилгод хүрсэн байдал</w:t>
            </w:r>
          </w:p>
          <w:p w:rsidR="00F659D9" w:rsidRPr="00300E90" w:rsidRDefault="00F659D9" w:rsidP="00E567DD">
            <w:pPr>
              <w:ind w:right="-90"/>
              <w:jc w:val="both"/>
              <w:rPr>
                <w:rFonts w:ascii="Arial" w:hAnsi="Arial" w:cs="Arial"/>
                <w:lang w:val="mn-MN"/>
              </w:rPr>
            </w:pPr>
          </w:p>
        </w:tc>
        <w:tc>
          <w:tcPr>
            <w:tcW w:w="162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Хууль хүчин төгөлдөр үйлчилж эхэлснээс хойшхи</w:t>
            </w:r>
          </w:p>
          <w:p w:rsidR="00F659D9" w:rsidRPr="00300E90" w:rsidRDefault="00F659D9" w:rsidP="00E567DD">
            <w:pPr>
              <w:ind w:right="-90"/>
              <w:jc w:val="both"/>
              <w:rPr>
                <w:rFonts w:ascii="Arial" w:hAnsi="Arial" w:cs="Arial"/>
                <w:lang w:val="mn-MN"/>
              </w:rPr>
            </w:pPr>
          </w:p>
        </w:tc>
        <w:tc>
          <w:tcPr>
            <w:tcW w:w="2705" w:type="dxa"/>
          </w:tcPr>
          <w:p w:rsidR="00F659D9" w:rsidRPr="00300E90" w:rsidRDefault="00FC5077" w:rsidP="00E567DD">
            <w:pPr>
              <w:ind w:right="-90"/>
              <w:jc w:val="both"/>
              <w:rPr>
                <w:rFonts w:ascii="Arial" w:hAnsi="Arial" w:cs="Arial"/>
                <w:lang w:val="mn-MN"/>
              </w:rPr>
            </w:pPr>
            <w:r w:rsidRPr="00300E90">
              <w:rPr>
                <w:rFonts w:ascii="Arial" w:hAnsi="Arial" w:cs="Arial"/>
                <w:lang w:val="mn-MN"/>
              </w:rPr>
              <w:t>Хуулиар гадаадын иргэнийг уригч иргэн, аж ахуй нэгж байгууллагад хүлээлгэсэн үүрэг нь оновчтой эсэх?</w:t>
            </w:r>
          </w:p>
          <w:p w:rsidR="00FC5077" w:rsidRPr="00300E90" w:rsidRDefault="00FC5077" w:rsidP="00E567DD">
            <w:pPr>
              <w:ind w:right="-90"/>
              <w:jc w:val="both"/>
              <w:rPr>
                <w:rFonts w:ascii="Arial" w:hAnsi="Arial" w:cs="Arial"/>
                <w:lang w:val="mn-MN"/>
              </w:rPr>
            </w:pPr>
            <w:r w:rsidRPr="00300E90">
              <w:rPr>
                <w:rFonts w:ascii="Arial" w:hAnsi="Arial" w:cs="Arial"/>
                <w:lang w:val="mn-MN"/>
              </w:rPr>
              <w:t>Уг үүрэг нь гадаадын иргэний бүртгэл, мэдээллийг боловсронгуй болгоход дэмжлэг үзүүлэх зорилгыг хангаж чадаж байгаа эсэх?</w:t>
            </w:r>
          </w:p>
        </w:tc>
      </w:tr>
      <w:tr w:rsidR="00F659D9" w:rsidRPr="00300E90" w:rsidTr="00FC5077">
        <w:tc>
          <w:tcPr>
            <w:tcW w:w="557" w:type="dxa"/>
          </w:tcPr>
          <w:p w:rsidR="00F659D9" w:rsidRPr="00300E90" w:rsidRDefault="00FC5077" w:rsidP="00E567DD">
            <w:pPr>
              <w:ind w:right="-90"/>
              <w:jc w:val="both"/>
              <w:rPr>
                <w:rFonts w:ascii="Arial" w:hAnsi="Arial" w:cs="Arial"/>
                <w:lang w:val="mn-MN"/>
              </w:rPr>
            </w:pPr>
            <w:r w:rsidRPr="00300E90">
              <w:rPr>
                <w:rFonts w:ascii="Arial" w:hAnsi="Arial" w:cs="Arial"/>
                <w:lang w:val="mn-MN"/>
              </w:rPr>
              <w:t>3</w:t>
            </w:r>
          </w:p>
        </w:tc>
        <w:tc>
          <w:tcPr>
            <w:tcW w:w="3218" w:type="dxa"/>
          </w:tcPr>
          <w:p w:rsidR="00F659D9" w:rsidRPr="00300E90" w:rsidRDefault="00FC5077" w:rsidP="00E567DD">
            <w:pPr>
              <w:ind w:right="-90"/>
              <w:jc w:val="both"/>
              <w:rPr>
                <w:rStyle w:val="Strong"/>
                <w:rFonts w:ascii="Arial" w:hAnsi="Arial" w:cs="Arial"/>
                <w:b w:val="0"/>
                <w:szCs w:val="20"/>
                <w:shd w:val="clear" w:color="auto" w:fill="FFFFFF"/>
                <w:lang w:val="mn-MN"/>
              </w:rPr>
            </w:pPr>
            <w:r w:rsidRPr="00300E90">
              <w:rPr>
                <w:rStyle w:val="Strong"/>
                <w:rFonts w:ascii="Arial" w:hAnsi="Arial" w:cs="Arial"/>
                <w:b w:val="0"/>
                <w:szCs w:val="20"/>
                <w:shd w:val="clear" w:color="auto" w:fill="FFFFFF"/>
                <w:lang w:val="mn-MN"/>
              </w:rPr>
              <w:t xml:space="preserve">Хуулийн </w:t>
            </w:r>
            <w:r w:rsidR="00F659D9" w:rsidRPr="00300E90">
              <w:rPr>
                <w:rStyle w:val="Strong"/>
                <w:rFonts w:ascii="Arial" w:hAnsi="Arial" w:cs="Arial"/>
                <w:b w:val="0"/>
                <w:szCs w:val="20"/>
                <w:shd w:val="clear" w:color="auto" w:fill="FFFFFF"/>
                <w:lang w:val="mn-MN"/>
              </w:rPr>
              <w:t>11 дүгээр зүйлээс 20 дугаар зүйл</w:t>
            </w:r>
            <w:r w:rsidRPr="00300E90">
              <w:rPr>
                <w:rStyle w:val="Strong"/>
                <w:rFonts w:ascii="Arial" w:hAnsi="Arial" w:cs="Arial"/>
                <w:b w:val="0"/>
                <w:szCs w:val="20"/>
                <w:shd w:val="clear" w:color="auto" w:fill="FFFFFF"/>
                <w:lang w:val="mn-MN"/>
              </w:rPr>
              <w:t xml:space="preserve"> Монгол Улсын визийн талаарх зохицуулалт </w:t>
            </w:r>
          </w:p>
        </w:tc>
        <w:tc>
          <w:tcPr>
            <w:tcW w:w="180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Практикт нийцэж байгаа байдал.</w:t>
            </w:r>
          </w:p>
        </w:tc>
        <w:tc>
          <w:tcPr>
            <w:tcW w:w="162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Хууль хүчин төгөлдөр үйлчилж эхэлснээс хойшхи</w:t>
            </w:r>
          </w:p>
          <w:p w:rsidR="00F659D9" w:rsidRPr="00300E90" w:rsidRDefault="00F659D9" w:rsidP="00E567DD">
            <w:pPr>
              <w:ind w:right="-90"/>
              <w:jc w:val="both"/>
              <w:rPr>
                <w:rFonts w:ascii="Arial" w:hAnsi="Arial" w:cs="Arial"/>
                <w:lang w:val="mn-MN"/>
              </w:rPr>
            </w:pPr>
          </w:p>
        </w:tc>
        <w:tc>
          <w:tcPr>
            <w:tcW w:w="2705" w:type="dxa"/>
          </w:tcPr>
          <w:p w:rsidR="00F659D9" w:rsidRPr="00300E90" w:rsidRDefault="00FC5077" w:rsidP="00E567DD">
            <w:pPr>
              <w:ind w:right="-90"/>
              <w:jc w:val="both"/>
              <w:rPr>
                <w:rFonts w:ascii="Arial" w:hAnsi="Arial" w:cs="Arial"/>
                <w:lang w:val="mn-MN"/>
              </w:rPr>
            </w:pPr>
            <w:r w:rsidRPr="00300E90">
              <w:rPr>
                <w:rFonts w:ascii="Arial" w:hAnsi="Arial" w:cs="Arial"/>
                <w:lang w:val="mn-MN"/>
              </w:rPr>
              <w:t>Монгол Улсын визийн талаарх зохицуулалт нь хуулийг хэрэгжүүлэгч байгууллага болон гадаадын иргэдэд ойлгомжтой</w:t>
            </w:r>
            <w:r w:rsidR="00C55DDB">
              <w:rPr>
                <w:rFonts w:ascii="Arial" w:hAnsi="Arial" w:cs="Arial"/>
                <w:lang w:val="mn-MN"/>
              </w:rPr>
              <w:t>, хүндрэлгүй байж чадаж байгаа</w:t>
            </w:r>
            <w:r w:rsidRPr="00300E90">
              <w:rPr>
                <w:rFonts w:ascii="Arial" w:hAnsi="Arial" w:cs="Arial"/>
                <w:lang w:val="mn-MN"/>
              </w:rPr>
              <w:t xml:space="preserve"> эсэх?</w:t>
            </w:r>
          </w:p>
          <w:p w:rsidR="00FC5077" w:rsidRPr="00300E90" w:rsidRDefault="00FC5077" w:rsidP="00E567DD">
            <w:pPr>
              <w:ind w:right="-90"/>
              <w:jc w:val="both"/>
              <w:rPr>
                <w:rFonts w:ascii="Arial" w:hAnsi="Arial" w:cs="Arial"/>
                <w:lang w:val="mn-MN"/>
              </w:rPr>
            </w:pPr>
            <w:r w:rsidRPr="00300E90">
              <w:rPr>
                <w:rFonts w:ascii="Arial" w:hAnsi="Arial" w:cs="Arial"/>
                <w:lang w:val="mn-MN"/>
              </w:rPr>
              <w:t xml:space="preserve">Монгол Улсын визийн талаарх зохицуулалт нь олон улсын жишигт </w:t>
            </w:r>
            <w:r w:rsidR="00C55DDB">
              <w:rPr>
                <w:rFonts w:ascii="Arial" w:hAnsi="Arial" w:cs="Arial"/>
                <w:lang w:val="mn-MN"/>
              </w:rPr>
              <w:lastRenderedPageBreak/>
              <w:t xml:space="preserve">болон Монгол Улсын аялал жуулчлалын талаар баримталж буй бодлогод </w:t>
            </w:r>
            <w:r w:rsidRPr="00300E90">
              <w:rPr>
                <w:rFonts w:ascii="Arial" w:hAnsi="Arial" w:cs="Arial"/>
                <w:lang w:val="mn-MN"/>
              </w:rPr>
              <w:t>нийцэж буй эсэх?</w:t>
            </w:r>
          </w:p>
        </w:tc>
      </w:tr>
      <w:tr w:rsidR="00F659D9" w:rsidRPr="00300E90" w:rsidTr="00FC5077">
        <w:trPr>
          <w:trHeight w:val="2168"/>
        </w:trPr>
        <w:tc>
          <w:tcPr>
            <w:tcW w:w="557" w:type="dxa"/>
          </w:tcPr>
          <w:p w:rsidR="00F659D9" w:rsidRPr="00300E90" w:rsidRDefault="00FC5077" w:rsidP="00E567DD">
            <w:pPr>
              <w:ind w:right="-90"/>
              <w:jc w:val="both"/>
              <w:rPr>
                <w:rFonts w:ascii="Arial" w:hAnsi="Arial" w:cs="Arial"/>
                <w:lang w:val="mn-MN"/>
              </w:rPr>
            </w:pPr>
            <w:r w:rsidRPr="00300E90">
              <w:rPr>
                <w:rFonts w:ascii="Arial" w:hAnsi="Arial" w:cs="Arial"/>
                <w:lang w:val="mn-MN"/>
              </w:rPr>
              <w:lastRenderedPageBreak/>
              <w:t>4</w:t>
            </w:r>
          </w:p>
        </w:tc>
        <w:tc>
          <w:tcPr>
            <w:tcW w:w="3218" w:type="dxa"/>
          </w:tcPr>
          <w:p w:rsidR="00F659D9" w:rsidRPr="00300E90" w:rsidRDefault="00F659D9" w:rsidP="00E567DD">
            <w:pPr>
              <w:spacing w:line="270" w:lineRule="atLeast"/>
              <w:ind w:right="-90"/>
              <w:textAlignment w:val="top"/>
              <w:rPr>
                <w:rFonts w:ascii="Arial" w:eastAsia="Times New Roman" w:hAnsi="Arial" w:cs="Arial"/>
                <w:bCs/>
                <w:szCs w:val="20"/>
                <w:lang w:val="mn-MN"/>
              </w:rPr>
            </w:pPr>
            <w:r w:rsidRPr="00300E90">
              <w:rPr>
                <w:rFonts w:ascii="Arial" w:eastAsia="Times New Roman" w:hAnsi="Arial" w:cs="Arial"/>
                <w:bCs/>
                <w:szCs w:val="20"/>
                <w:lang w:val="mn-MN"/>
              </w:rPr>
              <w:t>22 дугаар зүйл.Монгол Улсад орохыг </w:t>
            </w:r>
            <w:r w:rsidR="00FC5077" w:rsidRPr="00300E90">
              <w:rPr>
                <w:rFonts w:ascii="Arial" w:eastAsia="Times New Roman" w:hAnsi="Arial" w:cs="Arial"/>
                <w:bCs/>
                <w:szCs w:val="20"/>
                <w:lang w:val="mn-MN"/>
              </w:rPr>
              <w:t xml:space="preserve">  </w:t>
            </w:r>
            <w:r w:rsidRPr="00300E90">
              <w:rPr>
                <w:rFonts w:ascii="Arial" w:eastAsia="Times New Roman" w:hAnsi="Arial" w:cs="Arial"/>
                <w:bCs/>
                <w:szCs w:val="20"/>
                <w:lang w:val="mn-MN"/>
              </w:rPr>
              <w:t>үл зөвшөөрөх</w:t>
            </w:r>
          </w:p>
          <w:p w:rsidR="00F659D9" w:rsidRPr="00300E90" w:rsidRDefault="00F659D9" w:rsidP="00E567DD">
            <w:pPr>
              <w:shd w:val="clear" w:color="auto" w:fill="FFFFFF"/>
              <w:spacing w:after="150" w:line="270" w:lineRule="atLeast"/>
              <w:ind w:right="-90" w:firstLine="1440"/>
              <w:jc w:val="both"/>
              <w:textAlignment w:val="top"/>
              <w:rPr>
                <w:rStyle w:val="Strong"/>
                <w:rFonts w:ascii="Arial" w:eastAsia="Times New Roman" w:hAnsi="Arial" w:cs="Arial"/>
                <w:b w:val="0"/>
                <w:bCs w:val="0"/>
                <w:color w:val="333333"/>
                <w:szCs w:val="20"/>
                <w:lang w:val="mn-MN"/>
              </w:rPr>
            </w:pPr>
          </w:p>
        </w:tc>
        <w:tc>
          <w:tcPr>
            <w:tcW w:w="180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Практикт нийцэж байгаа байдал.</w:t>
            </w:r>
          </w:p>
          <w:p w:rsidR="00F659D9" w:rsidRPr="00300E90" w:rsidRDefault="00F659D9" w:rsidP="00E567DD">
            <w:pPr>
              <w:ind w:right="-90"/>
              <w:jc w:val="both"/>
              <w:rPr>
                <w:rFonts w:ascii="Arial" w:hAnsi="Arial" w:cs="Arial"/>
                <w:lang w:val="mn-MN"/>
              </w:rPr>
            </w:pPr>
          </w:p>
          <w:p w:rsidR="00F659D9" w:rsidRPr="00300E90" w:rsidRDefault="00F659D9" w:rsidP="00E567DD">
            <w:pPr>
              <w:ind w:right="-90"/>
              <w:jc w:val="both"/>
              <w:rPr>
                <w:rFonts w:ascii="Arial" w:hAnsi="Arial" w:cs="Arial"/>
                <w:lang w:val="mn-MN"/>
              </w:rPr>
            </w:pPr>
            <w:r w:rsidRPr="00300E90">
              <w:rPr>
                <w:rFonts w:ascii="Arial" w:hAnsi="Arial" w:cs="Arial"/>
                <w:lang w:val="mn-MN"/>
              </w:rPr>
              <w:t>Зорилгод хүрсэн байдал</w:t>
            </w:r>
          </w:p>
        </w:tc>
        <w:tc>
          <w:tcPr>
            <w:tcW w:w="162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Хууль хүчин төгөлдөр үйлчилж эхэлснээс хойшхи</w:t>
            </w:r>
          </w:p>
          <w:p w:rsidR="00F659D9" w:rsidRPr="00300E90" w:rsidRDefault="00F659D9" w:rsidP="00E567DD">
            <w:pPr>
              <w:ind w:right="-90"/>
              <w:jc w:val="both"/>
              <w:rPr>
                <w:rFonts w:ascii="Arial" w:hAnsi="Arial" w:cs="Arial"/>
                <w:lang w:val="mn-MN"/>
              </w:rPr>
            </w:pPr>
          </w:p>
          <w:p w:rsidR="00F659D9" w:rsidRPr="00300E90" w:rsidRDefault="00F659D9" w:rsidP="00E567DD">
            <w:pPr>
              <w:ind w:right="-90"/>
              <w:jc w:val="both"/>
              <w:rPr>
                <w:rFonts w:ascii="Arial" w:hAnsi="Arial" w:cs="Arial"/>
                <w:lang w:val="mn-MN"/>
              </w:rPr>
            </w:pPr>
          </w:p>
        </w:tc>
        <w:tc>
          <w:tcPr>
            <w:tcW w:w="2705" w:type="dxa"/>
          </w:tcPr>
          <w:p w:rsidR="00F659D9" w:rsidRPr="00300E90" w:rsidRDefault="00FC5077" w:rsidP="00E567DD">
            <w:pPr>
              <w:ind w:right="-90"/>
              <w:jc w:val="both"/>
              <w:rPr>
                <w:rFonts w:ascii="Arial" w:hAnsi="Arial" w:cs="Arial"/>
                <w:lang w:val="mn-MN"/>
              </w:rPr>
            </w:pPr>
            <w:r w:rsidRPr="00300E90">
              <w:rPr>
                <w:rFonts w:ascii="Arial" w:hAnsi="Arial" w:cs="Arial"/>
                <w:lang w:val="mn-MN"/>
              </w:rPr>
              <w:t xml:space="preserve">Монгол Улсад орохыг үл зөвшөөрөх зохицуулалт нь </w:t>
            </w:r>
            <w:r w:rsidR="00C55DDB">
              <w:rPr>
                <w:rFonts w:ascii="Arial" w:hAnsi="Arial" w:cs="Arial"/>
                <w:lang w:val="mn-MN"/>
              </w:rPr>
              <w:t xml:space="preserve">практикт </w:t>
            </w:r>
            <w:r w:rsidRPr="00300E90">
              <w:rPr>
                <w:rFonts w:ascii="Arial" w:hAnsi="Arial" w:cs="Arial"/>
                <w:lang w:val="mn-MN"/>
              </w:rPr>
              <w:t>бүрэн нийцэж буй эсэх?</w:t>
            </w:r>
          </w:p>
          <w:p w:rsidR="00FC5077" w:rsidRPr="00300E90" w:rsidRDefault="00FC5077" w:rsidP="00E567DD">
            <w:pPr>
              <w:ind w:right="-90"/>
              <w:jc w:val="both"/>
              <w:rPr>
                <w:rFonts w:ascii="Arial" w:hAnsi="Arial" w:cs="Arial"/>
                <w:lang w:val="mn-MN"/>
              </w:rPr>
            </w:pPr>
          </w:p>
          <w:p w:rsidR="00FC5077" w:rsidRPr="00300E90" w:rsidRDefault="00FC5077" w:rsidP="00E567DD">
            <w:pPr>
              <w:ind w:right="-90"/>
              <w:jc w:val="both"/>
              <w:rPr>
                <w:rFonts w:ascii="Arial" w:hAnsi="Arial" w:cs="Arial"/>
                <w:lang w:val="mn-MN"/>
              </w:rPr>
            </w:pPr>
            <w:r w:rsidRPr="00300E90">
              <w:rPr>
                <w:rFonts w:ascii="Arial" w:hAnsi="Arial" w:cs="Arial"/>
                <w:lang w:val="mn-MN"/>
              </w:rPr>
              <w:t>Уг зохицуулалтын нь хуулийн зорилгыг хангаж байгаа эсэх?</w:t>
            </w:r>
          </w:p>
        </w:tc>
      </w:tr>
      <w:tr w:rsidR="00F659D9" w:rsidRPr="00300E90" w:rsidTr="00FC5077">
        <w:trPr>
          <w:trHeight w:val="2690"/>
        </w:trPr>
        <w:tc>
          <w:tcPr>
            <w:tcW w:w="557" w:type="dxa"/>
          </w:tcPr>
          <w:p w:rsidR="00F659D9" w:rsidRPr="00300E90" w:rsidRDefault="00FC5077" w:rsidP="00E567DD">
            <w:pPr>
              <w:ind w:right="-90"/>
              <w:jc w:val="both"/>
              <w:rPr>
                <w:rFonts w:ascii="Arial" w:hAnsi="Arial" w:cs="Arial"/>
                <w:lang w:val="mn-MN"/>
              </w:rPr>
            </w:pPr>
            <w:r w:rsidRPr="00300E90">
              <w:rPr>
                <w:rFonts w:ascii="Arial" w:hAnsi="Arial" w:cs="Arial"/>
                <w:lang w:val="mn-MN"/>
              </w:rPr>
              <w:t>5</w:t>
            </w:r>
          </w:p>
        </w:tc>
        <w:tc>
          <w:tcPr>
            <w:tcW w:w="3218" w:type="dxa"/>
          </w:tcPr>
          <w:p w:rsidR="00F659D9" w:rsidRPr="00300E90" w:rsidRDefault="00F659D9" w:rsidP="00E567DD">
            <w:pPr>
              <w:spacing w:line="270" w:lineRule="atLeast"/>
              <w:ind w:right="-90"/>
              <w:jc w:val="both"/>
              <w:textAlignment w:val="top"/>
              <w:rPr>
                <w:rFonts w:ascii="Arial" w:eastAsia="Times New Roman" w:hAnsi="Arial" w:cs="Arial"/>
                <w:bCs/>
                <w:szCs w:val="20"/>
                <w:lang w:val="mn-MN"/>
              </w:rPr>
            </w:pPr>
            <w:r w:rsidRPr="00300E90">
              <w:rPr>
                <w:rFonts w:ascii="Arial" w:eastAsia="Times New Roman" w:hAnsi="Arial" w:cs="Arial"/>
                <w:bCs/>
                <w:szCs w:val="20"/>
                <w:lang w:val="mn-MN"/>
              </w:rPr>
              <w:t>24 дүгээр зүйл.Гадаадын иргэнийг бүртгэх</w:t>
            </w:r>
          </w:p>
          <w:p w:rsidR="00F659D9" w:rsidRPr="00300E90" w:rsidRDefault="00F659D9" w:rsidP="00E567DD">
            <w:pPr>
              <w:spacing w:line="270" w:lineRule="atLeast"/>
              <w:ind w:right="-90"/>
              <w:jc w:val="both"/>
              <w:textAlignment w:val="top"/>
              <w:rPr>
                <w:rFonts w:ascii="Arial" w:eastAsia="Times New Roman" w:hAnsi="Arial" w:cs="Arial"/>
                <w:bCs/>
                <w:szCs w:val="20"/>
                <w:lang w:val="mn-MN"/>
              </w:rPr>
            </w:pPr>
          </w:p>
          <w:p w:rsidR="00F659D9" w:rsidRPr="00300E90" w:rsidRDefault="00F659D9" w:rsidP="00E567DD">
            <w:pPr>
              <w:spacing w:line="270" w:lineRule="atLeast"/>
              <w:ind w:right="-90"/>
              <w:jc w:val="both"/>
              <w:textAlignment w:val="top"/>
              <w:rPr>
                <w:rFonts w:ascii="Arial" w:eastAsia="Times New Roman" w:hAnsi="Arial" w:cs="Arial"/>
                <w:bCs/>
                <w:szCs w:val="20"/>
                <w:lang w:val="mn-MN"/>
              </w:rPr>
            </w:pPr>
            <w:r w:rsidRPr="00300E90">
              <w:rPr>
                <w:rFonts w:ascii="Arial" w:eastAsia="Times New Roman" w:hAnsi="Arial" w:cs="Arial"/>
                <w:bCs/>
                <w:szCs w:val="20"/>
                <w:lang w:val="mn-MN"/>
              </w:rPr>
              <w:t>26 дугаар зүйл.Гадаадын иргэний хаягийн бүртгэл</w:t>
            </w:r>
          </w:p>
        </w:tc>
        <w:tc>
          <w:tcPr>
            <w:tcW w:w="180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Практикт нийцэж байгаа байдал.</w:t>
            </w:r>
          </w:p>
          <w:p w:rsidR="00F659D9" w:rsidRPr="00300E90" w:rsidRDefault="00F659D9" w:rsidP="00E567DD">
            <w:pPr>
              <w:ind w:right="-90"/>
              <w:jc w:val="both"/>
              <w:rPr>
                <w:rFonts w:ascii="Arial" w:hAnsi="Arial" w:cs="Arial"/>
                <w:lang w:val="mn-MN"/>
              </w:rPr>
            </w:pPr>
          </w:p>
          <w:p w:rsidR="00F659D9" w:rsidRPr="00300E90" w:rsidRDefault="00F659D9" w:rsidP="00E567DD">
            <w:pPr>
              <w:ind w:right="-90"/>
              <w:jc w:val="both"/>
              <w:rPr>
                <w:rFonts w:ascii="Arial" w:hAnsi="Arial" w:cs="Arial"/>
                <w:lang w:val="mn-MN"/>
              </w:rPr>
            </w:pPr>
            <w:r w:rsidRPr="00300E90">
              <w:rPr>
                <w:rFonts w:ascii="Arial" w:hAnsi="Arial" w:cs="Arial"/>
                <w:lang w:val="mn-MN"/>
              </w:rPr>
              <w:t>Зорилгод хүрсэн байдал</w:t>
            </w:r>
          </w:p>
          <w:p w:rsidR="00F659D9" w:rsidRPr="00300E90" w:rsidRDefault="00F659D9" w:rsidP="00E567DD">
            <w:pPr>
              <w:ind w:right="-90"/>
              <w:jc w:val="both"/>
              <w:rPr>
                <w:rFonts w:ascii="Arial" w:hAnsi="Arial" w:cs="Arial"/>
                <w:lang w:val="mn-MN"/>
              </w:rPr>
            </w:pPr>
          </w:p>
        </w:tc>
        <w:tc>
          <w:tcPr>
            <w:tcW w:w="162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Хууль хүчин төгөлдөр үйлчилж эхэлснээс хойшхи</w:t>
            </w:r>
          </w:p>
          <w:p w:rsidR="00F659D9" w:rsidRPr="00300E90" w:rsidRDefault="00F659D9" w:rsidP="00E567DD">
            <w:pPr>
              <w:ind w:right="-90"/>
              <w:jc w:val="both"/>
              <w:rPr>
                <w:rFonts w:ascii="Arial" w:hAnsi="Arial" w:cs="Arial"/>
                <w:lang w:val="mn-MN"/>
              </w:rPr>
            </w:pPr>
          </w:p>
        </w:tc>
        <w:tc>
          <w:tcPr>
            <w:tcW w:w="2705" w:type="dxa"/>
          </w:tcPr>
          <w:p w:rsidR="00F659D9" w:rsidRPr="00300E90" w:rsidRDefault="00FC5077" w:rsidP="00E567DD">
            <w:pPr>
              <w:ind w:right="-90"/>
              <w:jc w:val="both"/>
              <w:rPr>
                <w:rFonts w:ascii="Arial" w:hAnsi="Arial" w:cs="Arial"/>
                <w:lang w:val="mn-MN"/>
              </w:rPr>
            </w:pPr>
            <w:r w:rsidRPr="00300E90">
              <w:rPr>
                <w:rFonts w:ascii="Arial" w:hAnsi="Arial" w:cs="Arial"/>
                <w:lang w:val="mn-MN"/>
              </w:rPr>
              <w:t xml:space="preserve">Гадаадын иргэний бүртгэл нь </w:t>
            </w:r>
            <w:r w:rsidR="00C55DDB">
              <w:rPr>
                <w:rFonts w:ascii="Arial" w:hAnsi="Arial" w:cs="Arial"/>
                <w:lang w:val="mn-MN"/>
              </w:rPr>
              <w:t>хүндрэлгүй бөгөөд практикт бүрэн</w:t>
            </w:r>
            <w:r w:rsidRPr="00300E90">
              <w:rPr>
                <w:rFonts w:ascii="Arial" w:hAnsi="Arial" w:cs="Arial"/>
                <w:lang w:val="mn-MN"/>
              </w:rPr>
              <w:t xml:space="preserve"> нийцэж буй эсэх?</w:t>
            </w:r>
          </w:p>
          <w:p w:rsidR="00FC5077" w:rsidRPr="00300E90" w:rsidRDefault="00FC5077" w:rsidP="00E567DD">
            <w:pPr>
              <w:ind w:right="-90"/>
              <w:jc w:val="both"/>
              <w:rPr>
                <w:rFonts w:ascii="Arial" w:hAnsi="Arial" w:cs="Arial"/>
                <w:lang w:val="mn-MN"/>
              </w:rPr>
            </w:pPr>
          </w:p>
          <w:p w:rsidR="00FC5077" w:rsidRPr="00300E90" w:rsidRDefault="00FC5077" w:rsidP="00E567DD">
            <w:pPr>
              <w:ind w:right="-90"/>
              <w:jc w:val="both"/>
              <w:rPr>
                <w:rFonts w:ascii="Arial" w:hAnsi="Arial" w:cs="Arial"/>
                <w:lang w:val="mn-MN"/>
              </w:rPr>
            </w:pPr>
            <w:r w:rsidRPr="00300E90">
              <w:rPr>
                <w:rFonts w:ascii="Arial" w:hAnsi="Arial" w:cs="Arial"/>
                <w:lang w:val="mn-MN"/>
              </w:rPr>
              <w:t>Олон улсын чиг хандлагын дагуу гадаадын иргэдийн бүртгэлийг хийхэд хуулийн зохицуулалт нь хангалттай эсэх?</w:t>
            </w:r>
          </w:p>
        </w:tc>
      </w:tr>
      <w:tr w:rsidR="00F659D9" w:rsidRPr="00300E90" w:rsidTr="00FC5077">
        <w:trPr>
          <w:trHeight w:val="1970"/>
        </w:trPr>
        <w:tc>
          <w:tcPr>
            <w:tcW w:w="557" w:type="dxa"/>
          </w:tcPr>
          <w:p w:rsidR="00F659D9" w:rsidRPr="00300E90" w:rsidRDefault="00FC5077" w:rsidP="00E567DD">
            <w:pPr>
              <w:ind w:right="-90"/>
              <w:jc w:val="both"/>
              <w:rPr>
                <w:rFonts w:ascii="Arial" w:hAnsi="Arial" w:cs="Arial"/>
                <w:lang w:val="mn-MN"/>
              </w:rPr>
            </w:pPr>
            <w:r w:rsidRPr="00300E90">
              <w:rPr>
                <w:rFonts w:ascii="Arial" w:hAnsi="Arial" w:cs="Arial"/>
                <w:lang w:val="mn-MN"/>
              </w:rPr>
              <w:t>6</w:t>
            </w:r>
          </w:p>
        </w:tc>
        <w:tc>
          <w:tcPr>
            <w:tcW w:w="3218" w:type="dxa"/>
          </w:tcPr>
          <w:p w:rsidR="00F659D9" w:rsidRPr="00300E90" w:rsidRDefault="00F659D9" w:rsidP="00E567DD">
            <w:pPr>
              <w:spacing w:line="270" w:lineRule="atLeast"/>
              <w:ind w:right="-90"/>
              <w:jc w:val="both"/>
              <w:textAlignment w:val="top"/>
              <w:rPr>
                <w:rFonts w:ascii="Arial" w:eastAsia="Times New Roman" w:hAnsi="Arial" w:cs="Arial"/>
                <w:bCs/>
                <w:szCs w:val="20"/>
                <w:lang w:val="mn-MN"/>
              </w:rPr>
            </w:pPr>
            <w:r w:rsidRPr="00300E90">
              <w:rPr>
                <w:rFonts w:ascii="Arial" w:eastAsia="Times New Roman" w:hAnsi="Arial" w:cs="Arial"/>
                <w:bCs/>
                <w:szCs w:val="20"/>
                <w:lang w:val="mn-MN"/>
              </w:rPr>
              <w:t>34 дүгээр зүйл.Монгол Улсаас гарах, гарахыг түдгэлзүүлэх</w:t>
            </w:r>
          </w:p>
          <w:p w:rsidR="00F659D9" w:rsidRPr="00300E90" w:rsidRDefault="00F659D9" w:rsidP="00E567DD">
            <w:pPr>
              <w:shd w:val="clear" w:color="auto" w:fill="FFFFFF"/>
              <w:spacing w:line="270" w:lineRule="atLeast"/>
              <w:ind w:right="-90" w:firstLine="720"/>
              <w:jc w:val="both"/>
              <w:textAlignment w:val="top"/>
              <w:rPr>
                <w:rFonts w:ascii="Arial" w:eastAsia="Times New Roman" w:hAnsi="Arial" w:cs="Arial"/>
                <w:bCs/>
                <w:color w:val="293E9C"/>
                <w:szCs w:val="20"/>
                <w:lang w:val="mn-MN"/>
              </w:rPr>
            </w:pPr>
          </w:p>
        </w:tc>
        <w:tc>
          <w:tcPr>
            <w:tcW w:w="180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Практикт нийцэж байгаа байдал.</w:t>
            </w:r>
          </w:p>
          <w:p w:rsidR="00F659D9" w:rsidRPr="00300E90" w:rsidRDefault="00F659D9" w:rsidP="00E567DD">
            <w:pPr>
              <w:ind w:right="-90"/>
              <w:jc w:val="both"/>
              <w:rPr>
                <w:rFonts w:ascii="Arial" w:hAnsi="Arial" w:cs="Arial"/>
                <w:lang w:val="mn-MN"/>
              </w:rPr>
            </w:pPr>
          </w:p>
          <w:p w:rsidR="00F659D9" w:rsidRPr="00300E90" w:rsidRDefault="00F659D9" w:rsidP="00E567DD">
            <w:pPr>
              <w:ind w:right="-90"/>
              <w:jc w:val="both"/>
              <w:rPr>
                <w:rFonts w:ascii="Arial" w:hAnsi="Arial" w:cs="Arial"/>
                <w:lang w:val="mn-MN"/>
              </w:rPr>
            </w:pPr>
            <w:r w:rsidRPr="00300E90">
              <w:rPr>
                <w:rFonts w:ascii="Arial" w:hAnsi="Arial" w:cs="Arial"/>
                <w:lang w:val="mn-MN"/>
              </w:rPr>
              <w:t>Зорилгод хүрсэн байдал</w:t>
            </w:r>
          </w:p>
          <w:p w:rsidR="00F659D9" w:rsidRPr="00300E90" w:rsidRDefault="00F659D9" w:rsidP="00E567DD">
            <w:pPr>
              <w:ind w:right="-90"/>
              <w:jc w:val="both"/>
              <w:rPr>
                <w:rFonts w:ascii="Arial" w:hAnsi="Arial" w:cs="Arial"/>
                <w:lang w:val="mn-MN"/>
              </w:rPr>
            </w:pPr>
          </w:p>
        </w:tc>
        <w:tc>
          <w:tcPr>
            <w:tcW w:w="162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Хууль хүчин төгөлдөр үйлчилж эхэлснээс хойшхи</w:t>
            </w:r>
          </w:p>
          <w:p w:rsidR="00F659D9" w:rsidRPr="00300E90" w:rsidRDefault="00F659D9" w:rsidP="00E567DD">
            <w:pPr>
              <w:ind w:right="-90"/>
              <w:jc w:val="both"/>
              <w:rPr>
                <w:rFonts w:ascii="Arial" w:hAnsi="Arial" w:cs="Arial"/>
                <w:lang w:val="mn-MN"/>
              </w:rPr>
            </w:pPr>
          </w:p>
        </w:tc>
        <w:tc>
          <w:tcPr>
            <w:tcW w:w="2705" w:type="dxa"/>
          </w:tcPr>
          <w:p w:rsidR="00F659D9" w:rsidRPr="00300E90" w:rsidRDefault="00FC5077" w:rsidP="00E567DD">
            <w:pPr>
              <w:ind w:right="-90"/>
              <w:jc w:val="both"/>
              <w:rPr>
                <w:rFonts w:ascii="Arial" w:hAnsi="Arial" w:cs="Arial"/>
                <w:lang w:val="mn-MN"/>
              </w:rPr>
            </w:pPr>
            <w:r w:rsidRPr="00300E90">
              <w:rPr>
                <w:rFonts w:ascii="Arial" w:hAnsi="Arial" w:cs="Arial"/>
                <w:lang w:val="mn-MN"/>
              </w:rPr>
              <w:t>Гадаадын иргэдийг гарахыг түдгэлзүүлэх</w:t>
            </w:r>
            <w:r w:rsidR="00C55DDB">
              <w:rPr>
                <w:rFonts w:ascii="Arial" w:hAnsi="Arial" w:cs="Arial"/>
                <w:lang w:val="mn-MN"/>
              </w:rPr>
              <w:t xml:space="preserve"> үндэслэл нь практикт</w:t>
            </w:r>
            <w:r w:rsidRPr="00300E90">
              <w:rPr>
                <w:rFonts w:ascii="Arial" w:hAnsi="Arial" w:cs="Arial"/>
                <w:lang w:val="mn-MN"/>
              </w:rPr>
              <w:t xml:space="preserve"> нийцэж буй эсэх?</w:t>
            </w:r>
          </w:p>
        </w:tc>
      </w:tr>
      <w:tr w:rsidR="00F659D9" w:rsidRPr="00300E90" w:rsidTr="00C55DDB">
        <w:trPr>
          <w:trHeight w:val="1718"/>
        </w:trPr>
        <w:tc>
          <w:tcPr>
            <w:tcW w:w="557" w:type="dxa"/>
          </w:tcPr>
          <w:p w:rsidR="00F659D9" w:rsidRPr="00300E90" w:rsidRDefault="00FC5077" w:rsidP="00E567DD">
            <w:pPr>
              <w:ind w:right="-90"/>
              <w:jc w:val="both"/>
              <w:rPr>
                <w:rFonts w:ascii="Arial" w:hAnsi="Arial" w:cs="Arial"/>
                <w:lang w:val="mn-MN"/>
              </w:rPr>
            </w:pPr>
            <w:r w:rsidRPr="00300E90">
              <w:rPr>
                <w:rFonts w:ascii="Arial" w:hAnsi="Arial" w:cs="Arial"/>
                <w:lang w:val="mn-MN"/>
              </w:rPr>
              <w:t>7</w:t>
            </w:r>
          </w:p>
        </w:tc>
        <w:tc>
          <w:tcPr>
            <w:tcW w:w="3218" w:type="dxa"/>
          </w:tcPr>
          <w:p w:rsidR="00F659D9" w:rsidRPr="00300E90" w:rsidRDefault="00F659D9" w:rsidP="00E567DD">
            <w:pPr>
              <w:spacing w:line="270" w:lineRule="atLeast"/>
              <w:ind w:right="-90"/>
              <w:jc w:val="both"/>
              <w:textAlignment w:val="top"/>
              <w:rPr>
                <w:rFonts w:ascii="Arial" w:eastAsia="Times New Roman" w:hAnsi="Arial" w:cs="Arial"/>
                <w:bCs/>
                <w:szCs w:val="20"/>
                <w:lang w:val="mn-MN"/>
              </w:rPr>
            </w:pPr>
            <w:r w:rsidRPr="00300E90">
              <w:rPr>
                <w:rFonts w:ascii="Arial" w:eastAsia="Times New Roman" w:hAnsi="Arial" w:cs="Arial"/>
                <w:bCs/>
                <w:szCs w:val="20"/>
                <w:lang w:val="mn-MN"/>
              </w:rPr>
              <w:t>37 дугаар зүйл.Гадаадын иргэнийг Монгол Улсаас албадан гаргах</w:t>
            </w:r>
          </w:p>
          <w:p w:rsidR="00F659D9" w:rsidRPr="00300E90" w:rsidRDefault="00F659D9" w:rsidP="00E567DD">
            <w:pPr>
              <w:shd w:val="clear" w:color="auto" w:fill="FFFFFF"/>
              <w:spacing w:after="150" w:line="270" w:lineRule="atLeast"/>
              <w:ind w:right="-90" w:firstLine="720"/>
              <w:jc w:val="both"/>
              <w:textAlignment w:val="top"/>
              <w:rPr>
                <w:rFonts w:ascii="Arial" w:eastAsia="Times New Roman" w:hAnsi="Arial" w:cs="Arial"/>
                <w:color w:val="333333"/>
                <w:szCs w:val="20"/>
                <w:lang w:val="mn-MN"/>
              </w:rPr>
            </w:pPr>
          </w:p>
        </w:tc>
        <w:tc>
          <w:tcPr>
            <w:tcW w:w="180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Практикт нийцэж байгаа байдал.</w:t>
            </w:r>
          </w:p>
          <w:p w:rsidR="00F659D9" w:rsidRPr="00300E90" w:rsidRDefault="00F659D9" w:rsidP="00E567DD">
            <w:pPr>
              <w:ind w:right="-90"/>
              <w:jc w:val="both"/>
              <w:rPr>
                <w:rFonts w:ascii="Arial" w:hAnsi="Arial" w:cs="Arial"/>
                <w:lang w:val="mn-MN"/>
              </w:rPr>
            </w:pPr>
          </w:p>
          <w:p w:rsidR="00F659D9" w:rsidRPr="00300E90" w:rsidRDefault="00F659D9" w:rsidP="00E567DD">
            <w:pPr>
              <w:ind w:right="-90"/>
              <w:jc w:val="both"/>
              <w:rPr>
                <w:rFonts w:ascii="Arial" w:hAnsi="Arial" w:cs="Arial"/>
                <w:lang w:val="mn-MN"/>
              </w:rPr>
            </w:pPr>
            <w:r w:rsidRPr="00300E90">
              <w:rPr>
                <w:rFonts w:ascii="Arial" w:hAnsi="Arial" w:cs="Arial"/>
                <w:lang w:val="mn-MN"/>
              </w:rPr>
              <w:t>Зорилгод хүрсэн байдал</w:t>
            </w:r>
          </w:p>
          <w:p w:rsidR="00F659D9" w:rsidRPr="00300E90" w:rsidRDefault="00F659D9" w:rsidP="00E567DD">
            <w:pPr>
              <w:ind w:right="-90"/>
              <w:jc w:val="both"/>
              <w:rPr>
                <w:rFonts w:ascii="Arial" w:hAnsi="Arial" w:cs="Arial"/>
                <w:lang w:val="mn-MN"/>
              </w:rPr>
            </w:pPr>
          </w:p>
        </w:tc>
        <w:tc>
          <w:tcPr>
            <w:tcW w:w="1620" w:type="dxa"/>
          </w:tcPr>
          <w:p w:rsidR="00F659D9" w:rsidRPr="00300E90" w:rsidRDefault="00F659D9" w:rsidP="00E567DD">
            <w:pPr>
              <w:ind w:right="-90"/>
              <w:jc w:val="both"/>
              <w:rPr>
                <w:rFonts w:ascii="Arial" w:hAnsi="Arial" w:cs="Arial"/>
                <w:lang w:val="mn-MN"/>
              </w:rPr>
            </w:pPr>
            <w:r w:rsidRPr="00300E90">
              <w:rPr>
                <w:rFonts w:ascii="Arial" w:hAnsi="Arial" w:cs="Arial"/>
                <w:lang w:val="mn-MN"/>
              </w:rPr>
              <w:t>Хууль хүчин төгөлдөр үйлчилж эхэлснээс хойшхи</w:t>
            </w:r>
          </w:p>
          <w:p w:rsidR="00F659D9" w:rsidRPr="00300E90" w:rsidRDefault="00F659D9" w:rsidP="00E567DD">
            <w:pPr>
              <w:ind w:right="-90"/>
              <w:jc w:val="both"/>
              <w:rPr>
                <w:rFonts w:ascii="Arial" w:hAnsi="Arial" w:cs="Arial"/>
                <w:lang w:val="mn-MN"/>
              </w:rPr>
            </w:pPr>
          </w:p>
        </w:tc>
        <w:tc>
          <w:tcPr>
            <w:tcW w:w="2705" w:type="dxa"/>
          </w:tcPr>
          <w:p w:rsidR="00F659D9" w:rsidRPr="00300E90" w:rsidRDefault="00FC5077" w:rsidP="00C55DDB">
            <w:pPr>
              <w:ind w:right="-90"/>
              <w:jc w:val="both"/>
              <w:rPr>
                <w:rFonts w:ascii="Arial" w:hAnsi="Arial" w:cs="Arial"/>
                <w:lang w:val="mn-MN"/>
              </w:rPr>
            </w:pPr>
            <w:r w:rsidRPr="00300E90">
              <w:rPr>
                <w:rFonts w:ascii="Arial" w:hAnsi="Arial" w:cs="Arial"/>
                <w:lang w:val="mn-MN"/>
              </w:rPr>
              <w:t>Гадаадын иргэдийг албадан гаргах зохицуулалтыг хэрэглэхэд хүндрэл тулгарч байгаа эсэх?</w:t>
            </w:r>
          </w:p>
        </w:tc>
      </w:tr>
    </w:tbl>
    <w:p w:rsidR="000C6F5C" w:rsidRPr="00300E90" w:rsidRDefault="000C6F5C" w:rsidP="00E567DD">
      <w:pPr>
        <w:ind w:right="-90"/>
        <w:jc w:val="both"/>
        <w:rPr>
          <w:rFonts w:ascii="Arial" w:hAnsi="Arial" w:cs="Arial"/>
          <w:sz w:val="24"/>
          <w:szCs w:val="24"/>
          <w:lang w:val="mn-MN"/>
        </w:rPr>
      </w:pPr>
    </w:p>
    <w:p w:rsidR="008423E7" w:rsidRPr="00300E90" w:rsidRDefault="003912F2" w:rsidP="00E567DD">
      <w:pPr>
        <w:ind w:right="-90" w:firstLine="720"/>
        <w:jc w:val="both"/>
        <w:rPr>
          <w:rFonts w:ascii="Arial" w:hAnsi="Arial" w:cs="Arial"/>
          <w:b/>
          <w:sz w:val="24"/>
          <w:szCs w:val="24"/>
          <w:lang w:val="mn-MN"/>
        </w:rPr>
      </w:pPr>
      <w:r w:rsidRPr="00300E90">
        <w:rPr>
          <w:rFonts w:ascii="Arial" w:hAnsi="Arial" w:cs="Arial"/>
          <w:b/>
          <w:sz w:val="24"/>
          <w:szCs w:val="24"/>
          <w:lang w:val="mn-MN"/>
        </w:rPr>
        <w:t>1.6.Мэдээлэл цуглуулах аргыг сонгох</w:t>
      </w:r>
    </w:p>
    <w:p w:rsidR="002931AC" w:rsidRPr="00300E90" w:rsidRDefault="002931AC" w:rsidP="00E567DD">
      <w:pPr>
        <w:ind w:right="-90" w:firstLine="720"/>
        <w:jc w:val="both"/>
        <w:rPr>
          <w:rFonts w:ascii="Arial" w:hAnsi="Arial" w:cs="Arial"/>
          <w:sz w:val="24"/>
          <w:szCs w:val="24"/>
          <w:lang w:val="mn-MN"/>
        </w:rPr>
      </w:pPr>
      <w:r w:rsidRPr="00300E90">
        <w:rPr>
          <w:rFonts w:ascii="Arial" w:hAnsi="Arial" w:cs="Arial"/>
          <w:sz w:val="24"/>
          <w:szCs w:val="24"/>
          <w:lang w:val="mn-MN"/>
        </w:rPr>
        <w:t xml:space="preserve">Төлөвлөлтийн үе шатанд хийгдсэн өмнөх алхам /үнэлгээний шалтгаан, хүрээг тогтоох, шалгуур үзүүлэлтийг сонгох, харьцуулах хэлбэрийг тогтоох, шалгуур үзүүлэлтийг томьёолох/-уудаа ямар тохиодолд тоон, ямар тохиолдолд чанарын мэдээллийг ямар аргаар цуглуулахаа энэ </w:t>
      </w:r>
      <w:r w:rsidR="000C6F5C" w:rsidRPr="00300E90">
        <w:rPr>
          <w:rFonts w:ascii="Arial" w:hAnsi="Arial" w:cs="Arial"/>
          <w:sz w:val="24"/>
          <w:szCs w:val="24"/>
          <w:lang w:val="mn-MN"/>
        </w:rPr>
        <w:t xml:space="preserve">үе </w:t>
      </w:r>
      <w:r w:rsidRPr="00300E90">
        <w:rPr>
          <w:rFonts w:ascii="Arial" w:hAnsi="Arial" w:cs="Arial"/>
          <w:sz w:val="24"/>
          <w:szCs w:val="24"/>
          <w:lang w:val="mn-MN"/>
        </w:rPr>
        <w:t xml:space="preserve">шатанд сонгоно. </w:t>
      </w:r>
    </w:p>
    <w:p w:rsidR="002931AC" w:rsidRPr="00300E90" w:rsidRDefault="00FC5077" w:rsidP="00E567DD">
      <w:pPr>
        <w:ind w:right="-90" w:firstLine="720"/>
        <w:jc w:val="both"/>
        <w:rPr>
          <w:rFonts w:ascii="Arial" w:hAnsi="Arial" w:cs="Arial"/>
          <w:sz w:val="24"/>
          <w:szCs w:val="24"/>
          <w:lang w:val="mn-MN"/>
        </w:rPr>
      </w:pPr>
      <w:r w:rsidRPr="00300E90">
        <w:rPr>
          <w:rFonts w:ascii="Arial" w:hAnsi="Arial" w:cs="Arial"/>
          <w:sz w:val="24"/>
          <w:szCs w:val="24"/>
          <w:lang w:val="mn-MN"/>
        </w:rPr>
        <w:lastRenderedPageBreak/>
        <w:t xml:space="preserve">Гадаадын иргэний эрх зүйн байдлын тухай хуулийн </w:t>
      </w:r>
      <w:r w:rsidR="008A5126" w:rsidRPr="00300E90">
        <w:rPr>
          <w:rFonts w:ascii="Arial" w:hAnsi="Arial" w:cs="Arial"/>
          <w:sz w:val="24"/>
          <w:szCs w:val="24"/>
          <w:lang w:val="mn-MN"/>
        </w:rPr>
        <w:t>хэрэгжилтийн үнэлгээг</w:t>
      </w:r>
      <w:r w:rsidR="002931AC" w:rsidRPr="00300E90">
        <w:rPr>
          <w:rFonts w:ascii="Arial" w:hAnsi="Arial" w:cs="Arial"/>
          <w:sz w:val="24"/>
          <w:szCs w:val="24"/>
          <w:lang w:val="mn-MN"/>
        </w:rPr>
        <w:t xml:space="preserve"> хи</w:t>
      </w:r>
      <w:r w:rsidR="008A5126" w:rsidRPr="00300E90">
        <w:rPr>
          <w:rFonts w:ascii="Arial" w:hAnsi="Arial" w:cs="Arial"/>
          <w:sz w:val="24"/>
          <w:szCs w:val="24"/>
          <w:lang w:val="mn-MN"/>
        </w:rPr>
        <w:t>йхдээ мэдээлэл цуглуулах дараах</w:t>
      </w:r>
      <w:r w:rsidR="002931AC" w:rsidRPr="00300E90">
        <w:rPr>
          <w:rFonts w:ascii="Arial" w:hAnsi="Arial" w:cs="Arial"/>
          <w:sz w:val="24"/>
          <w:szCs w:val="24"/>
          <w:lang w:val="mn-MN"/>
        </w:rPr>
        <w:t xml:space="preserve"> аргыг ашиглана. Үүнд:</w:t>
      </w:r>
    </w:p>
    <w:p w:rsidR="002931AC" w:rsidRPr="00300E90" w:rsidRDefault="008A5126" w:rsidP="00E567DD">
      <w:pPr>
        <w:pStyle w:val="ListParagraph"/>
        <w:numPr>
          <w:ilvl w:val="0"/>
          <w:numId w:val="3"/>
        </w:numPr>
        <w:ind w:left="0" w:right="-90" w:firstLine="1080"/>
        <w:jc w:val="both"/>
        <w:rPr>
          <w:rFonts w:ascii="Arial" w:hAnsi="Arial" w:cs="Arial"/>
          <w:sz w:val="24"/>
          <w:szCs w:val="24"/>
          <w:lang w:val="mn-MN"/>
        </w:rPr>
      </w:pPr>
      <w:r w:rsidRPr="00300E90">
        <w:rPr>
          <w:rFonts w:ascii="Arial" w:hAnsi="Arial" w:cs="Arial"/>
          <w:sz w:val="24"/>
          <w:szCs w:val="24"/>
          <w:lang w:val="mn-MN"/>
        </w:rPr>
        <w:t>Хууль хэрэгжүүлэгч төрийн з</w:t>
      </w:r>
      <w:r w:rsidR="002931AC" w:rsidRPr="00300E90">
        <w:rPr>
          <w:rFonts w:ascii="Arial" w:hAnsi="Arial" w:cs="Arial"/>
          <w:sz w:val="24"/>
          <w:szCs w:val="24"/>
          <w:lang w:val="mn-MN"/>
        </w:rPr>
        <w:t>ахиргааны байгууллагын үйл ажиллагаа</w:t>
      </w:r>
      <w:r w:rsidRPr="00300E90">
        <w:rPr>
          <w:rFonts w:ascii="Arial" w:hAnsi="Arial" w:cs="Arial"/>
          <w:sz w:val="24"/>
          <w:szCs w:val="24"/>
          <w:lang w:val="mn-MN"/>
        </w:rPr>
        <w:t xml:space="preserve">тай танилцах зорилгоор </w:t>
      </w:r>
      <w:r w:rsidR="002931AC" w:rsidRPr="00300E90">
        <w:rPr>
          <w:rFonts w:ascii="Arial" w:hAnsi="Arial" w:cs="Arial"/>
          <w:sz w:val="24"/>
          <w:szCs w:val="24"/>
          <w:lang w:val="mn-MN"/>
        </w:rPr>
        <w:t>төрийн эрх бүхий байгууллагуудтай уулзалт, ярилцлага зохион байгуулах /</w:t>
      </w:r>
      <w:r w:rsidR="00FC5077" w:rsidRPr="00300E90">
        <w:rPr>
          <w:rFonts w:ascii="Arial" w:hAnsi="Arial" w:cs="Arial"/>
          <w:sz w:val="24"/>
          <w:szCs w:val="24"/>
          <w:lang w:val="mn-MN"/>
        </w:rPr>
        <w:t>Гадаад харилцааны яам, Хууль зүй, дотоод хэргийн яам, Гадаадын иргэн, харьяатын газар, бусад</w:t>
      </w:r>
      <w:r w:rsidR="00BC32D8" w:rsidRPr="00300E90">
        <w:rPr>
          <w:rFonts w:ascii="Arial" w:hAnsi="Arial" w:cs="Arial"/>
          <w:sz w:val="24"/>
          <w:szCs w:val="24"/>
          <w:lang w:val="mn-MN"/>
        </w:rPr>
        <w:t>/</w:t>
      </w:r>
    </w:p>
    <w:p w:rsidR="002931AC" w:rsidRPr="00300E90" w:rsidRDefault="002931AC" w:rsidP="00E567DD">
      <w:pPr>
        <w:pStyle w:val="ListParagraph"/>
        <w:numPr>
          <w:ilvl w:val="0"/>
          <w:numId w:val="3"/>
        </w:numPr>
        <w:ind w:right="-90"/>
        <w:jc w:val="both"/>
        <w:rPr>
          <w:rFonts w:ascii="Arial" w:hAnsi="Arial" w:cs="Arial"/>
          <w:sz w:val="24"/>
          <w:szCs w:val="24"/>
          <w:lang w:val="mn-MN"/>
        </w:rPr>
      </w:pPr>
      <w:r w:rsidRPr="00300E90">
        <w:rPr>
          <w:rFonts w:ascii="Arial" w:hAnsi="Arial" w:cs="Arial"/>
          <w:sz w:val="24"/>
          <w:szCs w:val="24"/>
          <w:lang w:val="mn-MN"/>
        </w:rPr>
        <w:t>Дээрх байгууллагууд</w:t>
      </w:r>
      <w:r w:rsidR="00097737" w:rsidRPr="00300E90">
        <w:rPr>
          <w:rFonts w:ascii="Arial" w:hAnsi="Arial" w:cs="Arial"/>
          <w:sz w:val="24"/>
          <w:szCs w:val="24"/>
          <w:lang w:val="mn-MN"/>
        </w:rPr>
        <w:t>ын тайлан, статистикийг ашиглах</w:t>
      </w:r>
    </w:p>
    <w:p w:rsidR="002931AC" w:rsidRPr="00300E90" w:rsidRDefault="00FC5077" w:rsidP="00E567DD">
      <w:pPr>
        <w:pStyle w:val="ListParagraph"/>
        <w:numPr>
          <w:ilvl w:val="0"/>
          <w:numId w:val="3"/>
        </w:numPr>
        <w:ind w:left="0" w:right="-90" w:firstLine="1080"/>
        <w:jc w:val="both"/>
        <w:rPr>
          <w:rFonts w:ascii="Arial" w:hAnsi="Arial" w:cs="Arial"/>
          <w:sz w:val="24"/>
          <w:szCs w:val="24"/>
          <w:lang w:val="mn-MN"/>
        </w:rPr>
      </w:pPr>
      <w:r w:rsidRPr="00300E90">
        <w:rPr>
          <w:rFonts w:ascii="Arial" w:hAnsi="Arial" w:cs="Arial"/>
          <w:sz w:val="24"/>
          <w:szCs w:val="24"/>
          <w:lang w:val="mn-MN"/>
        </w:rPr>
        <w:t xml:space="preserve">Гадаадын иргэнийг уригч, ажиллуулагч, хамтран ажиллагч зэрэг гадаадын иргэнтэй холбоотой төрийн үйлчилгээг авдаг иргэн, хуулийн этгээдтэй уулзах, холбогдох судалгааны бүтээл </w:t>
      </w:r>
      <w:r w:rsidR="00BC32D8" w:rsidRPr="00300E90">
        <w:rPr>
          <w:rFonts w:ascii="Arial" w:hAnsi="Arial" w:cs="Arial"/>
          <w:sz w:val="24"/>
          <w:szCs w:val="24"/>
          <w:lang w:val="mn-MN"/>
        </w:rPr>
        <w:t xml:space="preserve">зэргийг </w:t>
      </w:r>
      <w:r w:rsidR="002931AC" w:rsidRPr="00300E90">
        <w:rPr>
          <w:rFonts w:ascii="Arial" w:hAnsi="Arial" w:cs="Arial"/>
          <w:sz w:val="24"/>
          <w:szCs w:val="24"/>
          <w:lang w:val="mn-MN"/>
        </w:rPr>
        <w:t xml:space="preserve">судлах замаар үнэлгээг </w:t>
      </w:r>
      <w:r w:rsidR="000C6F5C" w:rsidRPr="00300E90">
        <w:rPr>
          <w:rFonts w:ascii="Arial" w:hAnsi="Arial" w:cs="Arial"/>
          <w:sz w:val="24"/>
          <w:szCs w:val="24"/>
          <w:lang w:val="mn-MN"/>
        </w:rPr>
        <w:t xml:space="preserve">хийхэд ашиглах </w:t>
      </w:r>
      <w:r w:rsidR="002931AC" w:rsidRPr="00300E90">
        <w:rPr>
          <w:rFonts w:ascii="Arial" w:hAnsi="Arial" w:cs="Arial"/>
          <w:sz w:val="24"/>
          <w:szCs w:val="24"/>
          <w:lang w:val="mn-MN"/>
        </w:rPr>
        <w:t xml:space="preserve">холбогдох чанарын болон тоон мэдээлийг цуглуулна. </w:t>
      </w:r>
    </w:p>
    <w:p w:rsidR="00F45443" w:rsidRPr="00300E90" w:rsidRDefault="00F45443" w:rsidP="00E567DD">
      <w:pPr>
        <w:pStyle w:val="ListParagraph"/>
        <w:ind w:left="1440" w:right="-90"/>
        <w:jc w:val="both"/>
        <w:rPr>
          <w:rFonts w:ascii="Arial" w:hAnsi="Arial" w:cs="Arial"/>
          <w:sz w:val="24"/>
          <w:szCs w:val="24"/>
          <w:lang w:val="mn-MN"/>
        </w:rPr>
      </w:pPr>
    </w:p>
    <w:p w:rsidR="00F45443" w:rsidRPr="00300E90" w:rsidRDefault="00F45443" w:rsidP="00E567DD">
      <w:pPr>
        <w:pStyle w:val="ListParagraph"/>
        <w:spacing w:after="240"/>
        <w:ind w:left="1440" w:right="-90" w:hanging="1440"/>
        <w:jc w:val="center"/>
        <w:rPr>
          <w:rFonts w:ascii="Arial" w:hAnsi="Arial" w:cs="Arial"/>
          <w:b/>
          <w:sz w:val="24"/>
          <w:szCs w:val="24"/>
          <w:lang w:val="mn-MN"/>
        </w:rPr>
      </w:pPr>
      <w:r w:rsidRPr="00300E90">
        <w:rPr>
          <w:rFonts w:ascii="Arial" w:hAnsi="Arial" w:cs="Arial"/>
          <w:b/>
          <w:sz w:val="24"/>
          <w:szCs w:val="24"/>
          <w:lang w:val="mn-MN"/>
        </w:rPr>
        <w:t>ХОЁР.ХЭРЭГЖҮҮЛЭХ ҮЕ ШАТ</w:t>
      </w:r>
    </w:p>
    <w:p w:rsidR="00097737" w:rsidRPr="00300E90" w:rsidRDefault="00097737" w:rsidP="00E567DD">
      <w:pPr>
        <w:pStyle w:val="ListParagraph"/>
        <w:spacing w:after="240"/>
        <w:ind w:left="1440" w:right="-90" w:hanging="1440"/>
        <w:jc w:val="center"/>
        <w:rPr>
          <w:rFonts w:ascii="Arial" w:hAnsi="Arial" w:cs="Arial"/>
          <w:b/>
          <w:sz w:val="24"/>
          <w:szCs w:val="24"/>
          <w:lang w:val="mn-MN"/>
        </w:rPr>
      </w:pPr>
    </w:p>
    <w:p w:rsidR="00F45443" w:rsidRPr="00300E90" w:rsidRDefault="00593070" w:rsidP="00E567DD">
      <w:pPr>
        <w:pStyle w:val="ListParagraph"/>
        <w:spacing w:before="120"/>
        <w:ind w:left="0" w:right="-90" w:firstLine="720"/>
        <w:jc w:val="both"/>
        <w:rPr>
          <w:rFonts w:ascii="Arial" w:hAnsi="Arial" w:cs="Arial"/>
          <w:sz w:val="24"/>
          <w:szCs w:val="24"/>
          <w:lang w:val="mn-MN"/>
        </w:rPr>
      </w:pPr>
      <w:r w:rsidRPr="00300E90">
        <w:rPr>
          <w:rFonts w:ascii="Arial" w:hAnsi="Arial" w:cs="Arial"/>
          <w:sz w:val="24"/>
          <w:szCs w:val="24"/>
          <w:lang w:val="mn-MN"/>
        </w:rPr>
        <w:t>Төлөвлөлтийн үе шатанд сонгосон мэдээ</w:t>
      </w:r>
      <w:r w:rsidR="00BC32D8" w:rsidRPr="00300E90">
        <w:rPr>
          <w:rFonts w:ascii="Arial" w:hAnsi="Arial" w:cs="Arial"/>
          <w:sz w:val="24"/>
          <w:szCs w:val="24"/>
          <w:lang w:val="mn-MN"/>
        </w:rPr>
        <w:t>лэл цуглуулах аргыг ашиглан 2019</w:t>
      </w:r>
      <w:r w:rsidRPr="00300E90">
        <w:rPr>
          <w:rFonts w:ascii="Arial" w:hAnsi="Arial" w:cs="Arial"/>
          <w:sz w:val="24"/>
          <w:szCs w:val="24"/>
          <w:lang w:val="mn-MN"/>
        </w:rPr>
        <w:t xml:space="preserve"> оны 0</w:t>
      </w:r>
      <w:r w:rsidR="000660E8" w:rsidRPr="00300E90">
        <w:rPr>
          <w:rFonts w:ascii="Arial" w:hAnsi="Arial" w:cs="Arial"/>
          <w:sz w:val="24"/>
          <w:szCs w:val="24"/>
          <w:lang w:val="mn-MN"/>
        </w:rPr>
        <w:t>8</w:t>
      </w:r>
      <w:r w:rsidR="00BC32D8" w:rsidRPr="00300E90">
        <w:rPr>
          <w:rFonts w:ascii="Arial" w:hAnsi="Arial" w:cs="Arial"/>
          <w:sz w:val="24"/>
          <w:szCs w:val="24"/>
          <w:lang w:val="mn-MN"/>
        </w:rPr>
        <w:t xml:space="preserve"> д</w:t>
      </w:r>
      <w:r w:rsidR="000660E8" w:rsidRPr="00300E90">
        <w:rPr>
          <w:rFonts w:ascii="Arial" w:hAnsi="Arial" w:cs="Arial"/>
          <w:sz w:val="24"/>
          <w:szCs w:val="24"/>
          <w:lang w:val="mn-MN"/>
        </w:rPr>
        <w:t>угаар сарын 25-наас 09</w:t>
      </w:r>
      <w:r w:rsidRPr="00300E90">
        <w:rPr>
          <w:rFonts w:ascii="Arial" w:hAnsi="Arial" w:cs="Arial"/>
          <w:sz w:val="24"/>
          <w:szCs w:val="24"/>
          <w:lang w:val="mn-MN"/>
        </w:rPr>
        <w:t xml:space="preserve"> д</w:t>
      </w:r>
      <w:r w:rsidR="000660E8" w:rsidRPr="00300E90">
        <w:rPr>
          <w:rFonts w:ascii="Arial" w:hAnsi="Arial" w:cs="Arial"/>
          <w:sz w:val="24"/>
          <w:szCs w:val="24"/>
          <w:lang w:val="mn-MN"/>
        </w:rPr>
        <w:t xml:space="preserve">үгээр </w:t>
      </w:r>
      <w:r w:rsidRPr="00300E90">
        <w:rPr>
          <w:rFonts w:ascii="Arial" w:hAnsi="Arial" w:cs="Arial"/>
          <w:sz w:val="24"/>
          <w:szCs w:val="24"/>
          <w:lang w:val="mn-MN"/>
        </w:rPr>
        <w:t xml:space="preserve">сарын </w:t>
      </w:r>
      <w:r w:rsidR="000660E8" w:rsidRPr="00300E90">
        <w:rPr>
          <w:rFonts w:ascii="Arial" w:hAnsi="Arial" w:cs="Arial"/>
          <w:sz w:val="24"/>
          <w:szCs w:val="24"/>
          <w:lang w:val="mn-MN"/>
        </w:rPr>
        <w:t>15-ны</w:t>
      </w:r>
      <w:r w:rsidRPr="00300E90">
        <w:rPr>
          <w:rFonts w:ascii="Arial" w:hAnsi="Arial" w:cs="Arial"/>
          <w:sz w:val="24"/>
          <w:szCs w:val="24"/>
          <w:lang w:val="mn-MN"/>
        </w:rPr>
        <w:t xml:space="preserve"> өдрийн хооронд хэрэгжүүлэх үе шатыг х</w:t>
      </w:r>
      <w:r w:rsidR="00074E9C" w:rsidRPr="00300E90">
        <w:rPr>
          <w:rFonts w:ascii="Arial" w:hAnsi="Arial" w:cs="Arial"/>
          <w:sz w:val="24"/>
          <w:szCs w:val="24"/>
          <w:lang w:val="mn-MN"/>
        </w:rPr>
        <w:t>ийж гүйцэтгэ</w:t>
      </w:r>
      <w:r w:rsidRPr="00300E90">
        <w:rPr>
          <w:rFonts w:ascii="Arial" w:hAnsi="Arial" w:cs="Arial"/>
          <w:sz w:val="24"/>
          <w:szCs w:val="24"/>
          <w:lang w:val="mn-MN"/>
        </w:rPr>
        <w:t>в. Энэ үе шатанд холбогдох төрийн байгууллагуудтай уулзалт ярилцлага</w:t>
      </w:r>
      <w:r w:rsidR="000660E8" w:rsidRPr="00300E90">
        <w:rPr>
          <w:rFonts w:ascii="Arial" w:hAnsi="Arial" w:cs="Arial"/>
          <w:sz w:val="24"/>
          <w:szCs w:val="24"/>
          <w:lang w:val="mn-MN"/>
        </w:rPr>
        <w:t xml:space="preserve"> </w:t>
      </w:r>
      <w:r w:rsidRPr="00300E90">
        <w:rPr>
          <w:rFonts w:ascii="Arial" w:hAnsi="Arial" w:cs="Arial"/>
          <w:sz w:val="24"/>
          <w:szCs w:val="24"/>
          <w:lang w:val="mn-MN"/>
        </w:rPr>
        <w:t xml:space="preserve">хийж, </w:t>
      </w:r>
      <w:r w:rsidR="00BC32D8" w:rsidRPr="00300E90">
        <w:rPr>
          <w:rFonts w:ascii="Arial" w:hAnsi="Arial" w:cs="Arial"/>
          <w:sz w:val="24"/>
          <w:szCs w:val="24"/>
          <w:lang w:val="mn-MN"/>
        </w:rPr>
        <w:t xml:space="preserve">холбогдох тоо баримт, шүүхийн шийдвэр, судалгааны бүтээл </w:t>
      </w:r>
      <w:r w:rsidR="00FA554A" w:rsidRPr="00300E90">
        <w:rPr>
          <w:rFonts w:ascii="Arial" w:hAnsi="Arial" w:cs="Arial"/>
          <w:sz w:val="24"/>
          <w:szCs w:val="24"/>
          <w:lang w:val="mn-MN"/>
        </w:rPr>
        <w:t xml:space="preserve">зэргийг судалж </w:t>
      </w:r>
      <w:r w:rsidR="000660E8" w:rsidRPr="00300E90">
        <w:rPr>
          <w:rFonts w:ascii="Arial" w:hAnsi="Arial" w:cs="Arial"/>
          <w:sz w:val="24"/>
          <w:szCs w:val="24"/>
          <w:lang w:val="mn-MN"/>
        </w:rPr>
        <w:t xml:space="preserve">Гадаадын иргэний эрх зүйн байдлын тухай </w:t>
      </w:r>
      <w:r w:rsidR="00BC32D8" w:rsidRPr="00300E90">
        <w:rPr>
          <w:rFonts w:ascii="Arial" w:hAnsi="Arial" w:cs="Arial"/>
          <w:sz w:val="24"/>
          <w:szCs w:val="24"/>
          <w:lang w:val="mn-MN"/>
        </w:rPr>
        <w:t xml:space="preserve">хуулийн хэрэгжилтийн </w:t>
      </w:r>
      <w:r w:rsidR="00FA554A" w:rsidRPr="00300E90">
        <w:rPr>
          <w:rFonts w:ascii="Arial" w:hAnsi="Arial" w:cs="Arial"/>
          <w:sz w:val="24"/>
          <w:szCs w:val="24"/>
          <w:lang w:val="mn-MN"/>
        </w:rPr>
        <w:t>үнэлэхэд шаардлагатай мэдээллийг цуглуулав.</w:t>
      </w:r>
    </w:p>
    <w:p w:rsidR="00FA554A" w:rsidRPr="00300E90" w:rsidRDefault="00FA554A" w:rsidP="00E567DD">
      <w:pPr>
        <w:pStyle w:val="ListParagraph"/>
        <w:ind w:left="0" w:right="-90" w:firstLine="720"/>
        <w:jc w:val="both"/>
        <w:rPr>
          <w:rFonts w:ascii="Arial" w:hAnsi="Arial" w:cs="Arial"/>
          <w:sz w:val="24"/>
          <w:szCs w:val="24"/>
          <w:lang w:val="mn-MN"/>
        </w:rPr>
      </w:pPr>
    </w:p>
    <w:p w:rsidR="000F1AA7" w:rsidRPr="00300E90" w:rsidRDefault="000F1AA7" w:rsidP="00E567DD">
      <w:pPr>
        <w:pStyle w:val="ListParagraph"/>
        <w:ind w:left="0" w:right="-90" w:firstLine="720"/>
        <w:jc w:val="both"/>
        <w:rPr>
          <w:rFonts w:ascii="Arial" w:hAnsi="Arial" w:cs="Arial"/>
          <w:sz w:val="24"/>
          <w:szCs w:val="24"/>
          <w:lang w:val="mn-MN"/>
        </w:rPr>
      </w:pPr>
    </w:p>
    <w:p w:rsidR="000F1AA7" w:rsidRPr="00300E90" w:rsidRDefault="000F1AA7" w:rsidP="00E567DD">
      <w:pPr>
        <w:pStyle w:val="ListParagraph"/>
        <w:ind w:left="0" w:right="-90" w:firstLine="720"/>
        <w:jc w:val="both"/>
        <w:rPr>
          <w:rFonts w:ascii="Arial" w:hAnsi="Arial" w:cs="Arial"/>
          <w:sz w:val="24"/>
          <w:szCs w:val="24"/>
          <w:lang w:val="mn-MN"/>
        </w:rPr>
      </w:pPr>
    </w:p>
    <w:p w:rsidR="000F1AA7" w:rsidRPr="00300E90" w:rsidRDefault="000F1AA7" w:rsidP="00E567DD">
      <w:pPr>
        <w:pStyle w:val="ListParagraph"/>
        <w:ind w:left="0" w:right="-90" w:firstLine="720"/>
        <w:jc w:val="both"/>
        <w:rPr>
          <w:rFonts w:ascii="Arial" w:hAnsi="Arial" w:cs="Arial"/>
          <w:sz w:val="24"/>
          <w:szCs w:val="24"/>
          <w:lang w:val="mn-MN"/>
        </w:rPr>
      </w:pPr>
    </w:p>
    <w:p w:rsidR="000F1AA7" w:rsidRPr="00300E90" w:rsidRDefault="000F1AA7" w:rsidP="00E567DD">
      <w:pPr>
        <w:pStyle w:val="ListParagraph"/>
        <w:ind w:left="0" w:right="-90" w:firstLine="720"/>
        <w:jc w:val="both"/>
        <w:rPr>
          <w:rFonts w:ascii="Arial" w:hAnsi="Arial" w:cs="Arial"/>
          <w:sz w:val="24"/>
          <w:szCs w:val="24"/>
          <w:lang w:val="mn-MN"/>
        </w:rPr>
      </w:pPr>
    </w:p>
    <w:p w:rsidR="000F1AA7" w:rsidRDefault="000F1AA7" w:rsidP="00E567DD">
      <w:pPr>
        <w:pStyle w:val="ListParagraph"/>
        <w:ind w:left="0" w:right="-90" w:firstLine="720"/>
        <w:jc w:val="both"/>
        <w:rPr>
          <w:rFonts w:ascii="Arial" w:hAnsi="Arial" w:cs="Arial"/>
          <w:sz w:val="24"/>
          <w:szCs w:val="24"/>
          <w:lang w:val="mn-MN"/>
        </w:rPr>
      </w:pPr>
    </w:p>
    <w:p w:rsidR="00020579" w:rsidRDefault="00020579" w:rsidP="00E567DD">
      <w:pPr>
        <w:pStyle w:val="ListParagraph"/>
        <w:ind w:left="0" w:right="-90" w:firstLine="720"/>
        <w:jc w:val="both"/>
        <w:rPr>
          <w:rFonts w:ascii="Arial" w:hAnsi="Arial" w:cs="Arial"/>
          <w:sz w:val="24"/>
          <w:szCs w:val="24"/>
          <w:lang w:val="mn-MN"/>
        </w:rPr>
      </w:pPr>
    </w:p>
    <w:p w:rsidR="00020579" w:rsidRDefault="00020579" w:rsidP="00E567DD">
      <w:pPr>
        <w:pStyle w:val="ListParagraph"/>
        <w:ind w:left="0" w:right="-90" w:firstLine="720"/>
        <w:jc w:val="both"/>
        <w:rPr>
          <w:rFonts w:ascii="Arial" w:hAnsi="Arial" w:cs="Arial"/>
          <w:sz w:val="24"/>
          <w:szCs w:val="24"/>
          <w:lang w:val="mn-MN"/>
        </w:rPr>
      </w:pPr>
    </w:p>
    <w:p w:rsidR="00020579" w:rsidRDefault="00020579" w:rsidP="00E567DD">
      <w:pPr>
        <w:pStyle w:val="ListParagraph"/>
        <w:ind w:left="0" w:right="-90" w:firstLine="720"/>
        <w:jc w:val="both"/>
        <w:rPr>
          <w:rFonts w:ascii="Arial" w:hAnsi="Arial" w:cs="Arial"/>
          <w:sz w:val="24"/>
          <w:szCs w:val="24"/>
          <w:lang w:val="mn-MN"/>
        </w:rPr>
      </w:pPr>
    </w:p>
    <w:p w:rsidR="00020579" w:rsidRDefault="00020579" w:rsidP="00E567DD">
      <w:pPr>
        <w:pStyle w:val="ListParagraph"/>
        <w:ind w:left="0" w:right="-90" w:firstLine="720"/>
        <w:jc w:val="both"/>
        <w:rPr>
          <w:rFonts w:ascii="Arial" w:hAnsi="Arial" w:cs="Arial"/>
          <w:sz w:val="24"/>
          <w:szCs w:val="24"/>
          <w:lang w:val="mn-MN"/>
        </w:rPr>
      </w:pPr>
    </w:p>
    <w:p w:rsidR="00020579" w:rsidRDefault="00020579" w:rsidP="00E567DD">
      <w:pPr>
        <w:pStyle w:val="ListParagraph"/>
        <w:ind w:left="0" w:right="-90" w:firstLine="720"/>
        <w:jc w:val="both"/>
        <w:rPr>
          <w:rFonts w:ascii="Arial" w:hAnsi="Arial" w:cs="Arial"/>
          <w:sz w:val="24"/>
          <w:szCs w:val="24"/>
          <w:lang w:val="mn-MN"/>
        </w:rPr>
      </w:pPr>
    </w:p>
    <w:p w:rsidR="00020579" w:rsidRDefault="00020579" w:rsidP="00E567DD">
      <w:pPr>
        <w:pStyle w:val="ListParagraph"/>
        <w:ind w:left="0" w:right="-90" w:firstLine="720"/>
        <w:jc w:val="both"/>
        <w:rPr>
          <w:rFonts w:ascii="Arial" w:hAnsi="Arial" w:cs="Arial"/>
          <w:sz w:val="24"/>
          <w:szCs w:val="24"/>
          <w:lang w:val="mn-MN"/>
        </w:rPr>
      </w:pPr>
    </w:p>
    <w:p w:rsidR="00020579" w:rsidRDefault="00020579" w:rsidP="00E567DD">
      <w:pPr>
        <w:pStyle w:val="ListParagraph"/>
        <w:ind w:left="0" w:right="-90" w:firstLine="720"/>
        <w:jc w:val="both"/>
        <w:rPr>
          <w:rFonts w:ascii="Arial" w:hAnsi="Arial" w:cs="Arial"/>
          <w:sz w:val="24"/>
          <w:szCs w:val="24"/>
          <w:lang w:val="mn-MN"/>
        </w:rPr>
      </w:pPr>
    </w:p>
    <w:p w:rsidR="00020579" w:rsidRDefault="00020579" w:rsidP="00E567DD">
      <w:pPr>
        <w:pStyle w:val="ListParagraph"/>
        <w:ind w:left="0" w:right="-90" w:firstLine="720"/>
        <w:jc w:val="both"/>
        <w:rPr>
          <w:rFonts w:ascii="Arial" w:hAnsi="Arial" w:cs="Arial"/>
          <w:sz w:val="24"/>
          <w:szCs w:val="24"/>
          <w:lang w:val="mn-MN"/>
        </w:rPr>
      </w:pPr>
    </w:p>
    <w:p w:rsidR="00020579" w:rsidRDefault="00020579" w:rsidP="00E567DD">
      <w:pPr>
        <w:pStyle w:val="ListParagraph"/>
        <w:ind w:left="0" w:right="-90" w:firstLine="720"/>
        <w:jc w:val="both"/>
        <w:rPr>
          <w:rFonts w:ascii="Arial" w:hAnsi="Arial" w:cs="Arial"/>
          <w:sz w:val="24"/>
          <w:szCs w:val="24"/>
          <w:lang w:val="mn-MN"/>
        </w:rPr>
      </w:pPr>
    </w:p>
    <w:p w:rsidR="00020579" w:rsidRDefault="00020579" w:rsidP="00E567DD">
      <w:pPr>
        <w:pStyle w:val="ListParagraph"/>
        <w:ind w:left="0" w:right="-90" w:firstLine="720"/>
        <w:jc w:val="both"/>
        <w:rPr>
          <w:rFonts w:ascii="Arial" w:hAnsi="Arial" w:cs="Arial"/>
          <w:sz w:val="24"/>
          <w:szCs w:val="24"/>
          <w:lang w:val="mn-MN"/>
        </w:rPr>
      </w:pPr>
    </w:p>
    <w:p w:rsidR="00020579" w:rsidRDefault="00020579" w:rsidP="00E567DD">
      <w:pPr>
        <w:pStyle w:val="ListParagraph"/>
        <w:ind w:left="0" w:right="-90" w:firstLine="720"/>
        <w:jc w:val="both"/>
        <w:rPr>
          <w:rFonts w:ascii="Arial" w:hAnsi="Arial" w:cs="Arial"/>
          <w:sz w:val="24"/>
          <w:szCs w:val="24"/>
          <w:lang w:val="mn-MN"/>
        </w:rPr>
      </w:pPr>
    </w:p>
    <w:p w:rsidR="00020579" w:rsidRDefault="00020579" w:rsidP="00E567DD">
      <w:pPr>
        <w:pStyle w:val="ListParagraph"/>
        <w:ind w:left="0" w:right="-90" w:firstLine="720"/>
        <w:jc w:val="both"/>
        <w:rPr>
          <w:rFonts w:ascii="Arial" w:hAnsi="Arial" w:cs="Arial"/>
          <w:sz w:val="24"/>
          <w:szCs w:val="24"/>
          <w:lang w:val="mn-MN"/>
        </w:rPr>
      </w:pPr>
    </w:p>
    <w:p w:rsidR="00020579" w:rsidRDefault="00020579" w:rsidP="00E567DD">
      <w:pPr>
        <w:pStyle w:val="ListParagraph"/>
        <w:ind w:left="0" w:right="-90" w:firstLine="720"/>
        <w:jc w:val="both"/>
        <w:rPr>
          <w:rFonts w:ascii="Arial" w:hAnsi="Arial" w:cs="Arial"/>
          <w:sz w:val="24"/>
          <w:szCs w:val="24"/>
          <w:lang w:val="mn-MN"/>
        </w:rPr>
      </w:pPr>
    </w:p>
    <w:p w:rsidR="00020579" w:rsidRPr="00300E90" w:rsidRDefault="00020579" w:rsidP="00E567DD">
      <w:pPr>
        <w:pStyle w:val="ListParagraph"/>
        <w:ind w:left="0" w:right="-90" w:firstLine="720"/>
        <w:jc w:val="both"/>
        <w:rPr>
          <w:rFonts w:ascii="Arial" w:hAnsi="Arial" w:cs="Arial"/>
          <w:sz w:val="24"/>
          <w:szCs w:val="24"/>
          <w:lang w:val="mn-MN"/>
        </w:rPr>
      </w:pPr>
    </w:p>
    <w:p w:rsidR="000F1AA7" w:rsidRPr="00300E90" w:rsidRDefault="000F1AA7" w:rsidP="00E567DD">
      <w:pPr>
        <w:pStyle w:val="ListParagraph"/>
        <w:ind w:left="0" w:right="-90" w:firstLine="720"/>
        <w:jc w:val="both"/>
        <w:rPr>
          <w:rFonts w:ascii="Arial" w:hAnsi="Arial" w:cs="Arial"/>
          <w:sz w:val="24"/>
          <w:szCs w:val="24"/>
          <w:lang w:val="mn-MN"/>
        </w:rPr>
      </w:pPr>
    </w:p>
    <w:p w:rsidR="000F1AA7" w:rsidRPr="00300E90" w:rsidRDefault="000F1AA7" w:rsidP="00E567DD">
      <w:pPr>
        <w:pStyle w:val="ListParagraph"/>
        <w:ind w:left="0" w:right="-90" w:firstLine="720"/>
        <w:jc w:val="both"/>
        <w:rPr>
          <w:rFonts w:ascii="Arial" w:hAnsi="Arial" w:cs="Arial"/>
          <w:sz w:val="24"/>
          <w:szCs w:val="24"/>
          <w:lang w:val="mn-MN"/>
        </w:rPr>
      </w:pPr>
    </w:p>
    <w:p w:rsidR="00FA554A" w:rsidRPr="00300E90" w:rsidRDefault="00FA554A" w:rsidP="00020579">
      <w:pPr>
        <w:pStyle w:val="ListParagraph"/>
        <w:spacing w:after="240"/>
        <w:ind w:left="0" w:right="-86" w:firstLine="720"/>
        <w:jc w:val="center"/>
        <w:rPr>
          <w:rFonts w:ascii="Arial" w:hAnsi="Arial" w:cs="Arial"/>
          <w:b/>
          <w:sz w:val="24"/>
          <w:szCs w:val="24"/>
          <w:lang w:val="mn-MN"/>
        </w:rPr>
      </w:pPr>
      <w:r w:rsidRPr="00300E90">
        <w:rPr>
          <w:rFonts w:ascii="Arial" w:hAnsi="Arial" w:cs="Arial"/>
          <w:b/>
          <w:sz w:val="24"/>
          <w:szCs w:val="24"/>
          <w:lang w:val="mn-MN"/>
        </w:rPr>
        <w:lastRenderedPageBreak/>
        <w:t>ГУРАВ.ҮНЭЛЭХ ҮЕ ШАТ</w:t>
      </w:r>
    </w:p>
    <w:p w:rsidR="00FA554A" w:rsidRPr="00300E90" w:rsidRDefault="00FA554A" w:rsidP="00020579">
      <w:pPr>
        <w:pStyle w:val="ListParagraph"/>
        <w:spacing w:before="120"/>
        <w:ind w:left="0" w:right="-86" w:firstLine="720"/>
        <w:jc w:val="both"/>
        <w:rPr>
          <w:rFonts w:ascii="Arial" w:hAnsi="Arial" w:cs="Arial"/>
          <w:sz w:val="24"/>
          <w:szCs w:val="24"/>
          <w:lang w:val="mn-MN"/>
        </w:rPr>
      </w:pPr>
      <w:r w:rsidRPr="00300E90">
        <w:rPr>
          <w:rFonts w:ascii="Arial" w:hAnsi="Arial" w:cs="Arial"/>
          <w:sz w:val="24"/>
          <w:szCs w:val="24"/>
          <w:lang w:val="mn-MN"/>
        </w:rPr>
        <w:t xml:space="preserve">Төлөвлөх үе шатанд </w:t>
      </w:r>
      <w:r w:rsidR="000660E8" w:rsidRPr="00300E90">
        <w:rPr>
          <w:rFonts w:ascii="Arial" w:hAnsi="Arial" w:cs="Arial"/>
          <w:sz w:val="24"/>
          <w:szCs w:val="24"/>
          <w:lang w:val="mn-MN"/>
        </w:rPr>
        <w:t xml:space="preserve">Гадаадын иргэний эрх зүйн байдлын тухай </w:t>
      </w:r>
      <w:r w:rsidR="00572178" w:rsidRPr="00300E90">
        <w:rPr>
          <w:rFonts w:ascii="Arial" w:hAnsi="Arial" w:cs="Arial"/>
          <w:sz w:val="24"/>
          <w:szCs w:val="24"/>
          <w:lang w:val="mn-MN"/>
        </w:rPr>
        <w:t xml:space="preserve">хуулиас </w:t>
      </w:r>
      <w:r w:rsidRPr="00300E90">
        <w:rPr>
          <w:rFonts w:ascii="Arial" w:hAnsi="Arial" w:cs="Arial"/>
          <w:sz w:val="24"/>
          <w:szCs w:val="24"/>
          <w:lang w:val="mn-MN"/>
        </w:rPr>
        <w:t xml:space="preserve">сонгож авсан үнэлэгдэх зүйл, хэсэг, заалт тус бүрийг хэрэгжүүлэх үе шатанд олж авсан мэдээлэл дээр тулгуурлан үнэлэх болно. </w:t>
      </w:r>
    </w:p>
    <w:p w:rsidR="00EC78FA" w:rsidRPr="00300E90" w:rsidRDefault="00EC78FA" w:rsidP="00E567DD">
      <w:pPr>
        <w:pStyle w:val="ListParagraph"/>
        <w:ind w:left="0" w:right="-90" w:firstLine="720"/>
        <w:jc w:val="both"/>
        <w:rPr>
          <w:rFonts w:ascii="Arial" w:hAnsi="Arial" w:cs="Arial"/>
          <w:sz w:val="24"/>
          <w:szCs w:val="24"/>
          <w:lang w:val="mn-MN"/>
        </w:rPr>
      </w:pPr>
    </w:p>
    <w:p w:rsidR="00572178" w:rsidRPr="00984157" w:rsidRDefault="008F482A" w:rsidP="00E567DD">
      <w:pPr>
        <w:pStyle w:val="ListParagraph"/>
        <w:ind w:left="0" w:right="-90" w:firstLine="720"/>
        <w:jc w:val="both"/>
        <w:rPr>
          <w:rFonts w:ascii="Arial" w:hAnsi="Arial" w:cs="Arial"/>
          <w:sz w:val="28"/>
          <w:szCs w:val="24"/>
          <w:lang w:val="mn-MN"/>
        </w:rPr>
      </w:pPr>
      <w:r w:rsidRPr="00984157">
        <w:rPr>
          <w:rFonts w:ascii="Arial" w:hAnsi="Arial" w:cs="Arial"/>
          <w:sz w:val="24"/>
          <w:szCs w:val="24"/>
          <w:lang w:val="mn-MN"/>
        </w:rPr>
        <w:t xml:space="preserve">3.1.ГАДААДЫН ИРГЭНИЙ ЭРХ ЗҮЙН БАЙДЛЫН ТУХАЙ ТУХАЙ ХУУЛИЙН 9 ДҮГЭЭР ЗҮЙЛИЙН </w:t>
      </w:r>
      <w:r w:rsidRPr="00984157">
        <w:rPr>
          <w:rFonts w:ascii="Arial" w:hAnsi="Arial" w:cs="Arial"/>
          <w:sz w:val="24"/>
          <w:szCs w:val="20"/>
          <w:shd w:val="clear" w:color="auto" w:fill="FFFFFF"/>
          <w:lang w:val="mn-MN"/>
        </w:rPr>
        <w:t>9.1.МОНГОЛ УЛСАД ЭРХЭМЛЭН ДЭЭДЭЛДЭГ ҮЗЭЛ САНААНЫ ТӨЛӨӨ ХАВЧИГДАН МӨШГӨГДСӨН ГАДААДЫН ИРГЭНД МОНГОЛ УЛСЫН ЕРӨНХИЙЛӨГЧ ТУС УЛСАД ОРОГНОХ ЭРХ ОЛГОНО.</w:t>
      </w:r>
      <w:r w:rsidRPr="00984157">
        <w:rPr>
          <w:rFonts w:ascii="Arial" w:hAnsi="Arial" w:cs="Arial"/>
          <w:sz w:val="28"/>
          <w:szCs w:val="24"/>
          <w:lang w:val="mn-MN"/>
        </w:rPr>
        <w:t xml:space="preserve"> </w:t>
      </w:r>
    </w:p>
    <w:p w:rsidR="00572178" w:rsidRPr="00300E90" w:rsidRDefault="00572178" w:rsidP="00E567DD">
      <w:pPr>
        <w:pStyle w:val="ListParagraph"/>
        <w:ind w:left="0" w:right="-90" w:firstLine="720"/>
        <w:jc w:val="right"/>
        <w:rPr>
          <w:rFonts w:ascii="Arial" w:hAnsi="Arial" w:cs="Arial"/>
          <w:b/>
          <w:sz w:val="24"/>
          <w:szCs w:val="24"/>
          <w:lang w:val="mn-MN"/>
        </w:rPr>
      </w:pPr>
    </w:p>
    <w:p w:rsidR="00EC78FA" w:rsidRPr="00300E90" w:rsidRDefault="005710D0" w:rsidP="00E567DD">
      <w:pPr>
        <w:pStyle w:val="ListParagraph"/>
        <w:ind w:left="0" w:right="-90" w:firstLine="720"/>
        <w:jc w:val="right"/>
        <w:rPr>
          <w:rFonts w:ascii="Arial" w:hAnsi="Arial" w:cs="Arial"/>
          <w:sz w:val="24"/>
          <w:szCs w:val="24"/>
          <w:lang w:val="mn-MN"/>
        </w:rPr>
      </w:pPr>
      <w:r w:rsidRPr="00300E90">
        <w:rPr>
          <w:rFonts w:ascii="Arial" w:hAnsi="Arial" w:cs="Arial"/>
          <w:sz w:val="24"/>
          <w:szCs w:val="24"/>
          <w:lang w:val="mn-MN"/>
        </w:rPr>
        <w:t xml:space="preserve">                                                    </w:t>
      </w:r>
      <w:r w:rsidR="000333D2" w:rsidRPr="00300E90">
        <w:rPr>
          <w:rFonts w:ascii="Arial" w:hAnsi="Arial" w:cs="Arial"/>
          <w:sz w:val="24"/>
          <w:szCs w:val="24"/>
          <w:lang w:val="mn-MN"/>
        </w:rPr>
        <w:t>Хүснэгт 5</w:t>
      </w:r>
    </w:p>
    <w:tbl>
      <w:tblPr>
        <w:tblStyle w:val="TableGrid"/>
        <w:tblW w:w="9715" w:type="dxa"/>
        <w:tblLook w:val="04A0" w:firstRow="1" w:lastRow="0" w:firstColumn="1" w:lastColumn="0" w:noHBand="0" w:noVBand="1"/>
      </w:tblPr>
      <w:tblGrid>
        <w:gridCol w:w="2515"/>
        <w:gridCol w:w="7200"/>
      </w:tblGrid>
      <w:tr w:rsidR="00FA554A" w:rsidRPr="00300E90" w:rsidTr="000F1AA7">
        <w:tc>
          <w:tcPr>
            <w:tcW w:w="2515" w:type="dxa"/>
          </w:tcPr>
          <w:p w:rsidR="00097737" w:rsidRPr="00300E90" w:rsidRDefault="00097737" w:rsidP="00E567DD">
            <w:pPr>
              <w:pStyle w:val="ListParagraph"/>
              <w:ind w:left="0" w:right="-90"/>
              <w:jc w:val="both"/>
              <w:rPr>
                <w:rFonts w:ascii="Arial" w:hAnsi="Arial" w:cs="Arial"/>
                <w:b/>
                <w:szCs w:val="24"/>
                <w:lang w:val="mn-MN"/>
              </w:rPr>
            </w:pPr>
          </w:p>
          <w:p w:rsidR="00FA554A" w:rsidRPr="00300E90" w:rsidRDefault="00FA554A" w:rsidP="00E567DD">
            <w:pPr>
              <w:pStyle w:val="ListParagraph"/>
              <w:ind w:left="0" w:right="-90"/>
              <w:jc w:val="both"/>
              <w:rPr>
                <w:rFonts w:ascii="Arial" w:hAnsi="Arial" w:cs="Arial"/>
                <w:b/>
                <w:szCs w:val="24"/>
                <w:lang w:val="mn-MN"/>
              </w:rPr>
            </w:pPr>
            <w:r w:rsidRPr="00300E90">
              <w:rPr>
                <w:rFonts w:ascii="Arial" w:hAnsi="Arial" w:cs="Arial"/>
                <w:b/>
                <w:szCs w:val="24"/>
                <w:lang w:val="mn-MN"/>
              </w:rPr>
              <w:t>Үнэлэгдэх хэсэг</w:t>
            </w:r>
          </w:p>
        </w:tc>
        <w:tc>
          <w:tcPr>
            <w:tcW w:w="7200" w:type="dxa"/>
          </w:tcPr>
          <w:p w:rsidR="00FA554A" w:rsidRPr="00300E90" w:rsidRDefault="000660E8" w:rsidP="00C55DDB">
            <w:pPr>
              <w:ind w:right="-90"/>
              <w:jc w:val="both"/>
              <w:rPr>
                <w:rFonts w:ascii="Arial" w:hAnsi="Arial" w:cs="Arial"/>
                <w:szCs w:val="24"/>
                <w:lang w:val="mn-MN"/>
              </w:rPr>
            </w:pPr>
            <w:r w:rsidRPr="00300E90">
              <w:rPr>
                <w:rFonts w:ascii="Arial" w:hAnsi="Arial" w:cs="Arial"/>
                <w:sz w:val="24"/>
                <w:szCs w:val="24"/>
                <w:lang w:val="mn-MN"/>
              </w:rPr>
              <w:t xml:space="preserve">Гадаадын иргэний эрх зүйн байдлын тухай тухай хуулийн 9 дүгээр зүйлийн </w:t>
            </w:r>
            <w:r w:rsidRPr="00C55DDB">
              <w:rPr>
                <w:rFonts w:ascii="Arial" w:hAnsi="Arial" w:cs="Arial"/>
                <w:sz w:val="24"/>
                <w:szCs w:val="20"/>
                <w:shd w:val="clear" w:color="auto" w:fill="FFFFFF"/>
                <w:lang w:val="mn-MN"/>
              </w:rPr>
              <w:t>9.1</w:t>
            </w:r>
            <w:r w:rsidR="00C55DDB">
              <w:rPr>
                <w:rFonts w:ascii="Arial" w:hAnsi="Arial" w:cs="Arial"/>
                <w:sz w:val="24"/>
                <w:szCs w:val="20"/>
                <w:shd w:val="clear" w:color="auto" w:fill="FFFFFF"/>
                <w:lang w:val="mn-MN"/>
              </w:rPr>
              <w:t xml:space="preserve"> “</w:t>
            </w:r>
            <w:r w:rsidRPr="00C55DDB">
              <w:rPr>
                <w:rFonts w:ascii="Arial" w:hAnsi="Arial" w:cs="Arial"/>
                <w:sz w:val="24"/>
                <w:szCs w:val="20"/>
                <w:shd w:val="clear" w:color="auto" w:fill="FFFFFF"/>
                <w:lang w:val="mn-MN"/>
              </w:rPr>
              <w:t>Монгол Улсад эрхэмлэн дээдэлдэг үзэл санааны төлөө хавчигдан мөшгөгдсөн гадаадын иргэнд Монгол Улсын Ерөнхийлөгч тус улсад орогнох эрх олгоно.</w:t>
            </w:r>
            <w:r w:rsidR="00C55DDB">
              <w:rPr>
                <w:rFonts w:ascii="Arial" w:hAnsi="Arial" w:cs="Arial"/>
                <w:sz w:val="24"/>
                <w:szCs w:val="20"/>
                <w:shd w:val="clear" w:color="auto" w:fill="FFFFFF"/>
                <w:lang w:val="mn-MN"/>
              </w:rPr>
              <w:t>”</w:t>
            </w:r>
          </w:p>
        </w:tc>
      </w:tr>
      <w:tr w:rsidR="00FA554A" w:rsidRPr="00300E90" w:rsidTr="000F1AA7">
        <w:tc>
          <w:tcPr>
            <w:tcW w:w="2515" w:type="dxa"/>
          </w:tcPr>
          <w:p w:rsidR="00097737" w:rsidRPr="00300E90" w:rsidRDefault="00097737" w:rsidP="00E567DD">
            <w:pPr>
              <w:pStyle w:val="ListParagraph"/>
              <w:ind w:left="0" w:right="-90"/>
              <w:jc w:val="both"/>
              <w:rPr>
                <w:rFonts w:ascii="Arial" w:hAnsi="Arial" w:cs="Arial"/>
                <w:b/>
                <w:szCs w:val="24"/>
                <w:lang w:val="mn-MN"/>
              </w:rPr>
            </w:pPr>
          </w:p>
          <w:p w:rsidR="00FA554A" w:rsidRPr="00300E90" w:rsidRDefault="00FA554A" w:rsidP="00E567DD">
            <w:pPr>
              <w:pStyle w:val="ListParagraph"/>
              <w:ind w:left="0" w:right="-90"/>
              <w:jc w:val="both"/>
              <w:rPr>
                <w:rFonts w:ascii="Arial" w:hAnsi="Arial" w:cs="Arial"/>
                <w:b/>
                <w:szCs w:val="24"/>
                <w:lang w:val="mn-MN"/>
              </w:rPr>
            </w:pPr>
            <w:r w:rsidRPr="00300E90">
              <w:rPr>
                <w:rFonts w:ascii="Arial" w:hAnsi="Arial" w:cs="Arial"/>
                <w:b/>
                <w:szCs w:val="24"/>
                <w:lang w:val="mn-MN"/>
              </w:rPr>
              <w:t>Томьёологдсон шалгуур үзүүлэлт</w:t>
            </w:r>
          </w:p>
        </w:tc>
        <w:tc>
          <w:tcPr>
            <w:tcW w:w="7200" w:type="dxa"/>
          </w:tcPr>
          <w:p w:rsidR="00FA554A" w:rsidRPr="00300E90" w:rsidRDefault="000660E8" w:rsidP="00E567DD">
            <w:pPr>
              <w:ind w:right="-90"/>
              <w:jc w:val="both"/>
              <w:rPr>
                <w:rFonts w:ascii="Arial" w:hAnsi="Arial" w:cs="Arial"/>
                <w:szCs w:val="24"/>
                <w:lang w:val="mn-MN"/>
              </w:rPr>
            </w:pPr>
            <w:r w:rsidRPr="00C55DDB">
              <w:rPr>
                <w:rFonts w:ascii="Arial" w:hAnsi="Arial" w:cs="Arial"/>
                <w:sz w:val="24"/>
                <w:lang w:val="mn-MN"/>
              </w:rPr>
              <w:t>Монгол Улсад орогнох эрх олгох талаарх эрх зүйн зохицуулалт хангалттай бөгөөд тухайн харилцааг зохицуулж чадаж байгаа эсэх?</w:t>
            </w:r>
          </w:p>
        </w:tc>
      </w:tr>
    </w:tbl>
    <w:p w:rsidR="00EC78FA" w:rsidRPr="00300E90" w:rsidRDefault="00EC78FA" w:rsidP="00E567DD">
      <w:pPr>
        <w:pStyle w:val="ListParagraph"/>
        <w:ind w:left="0" w:right="-90"/>
        <w:jc w:val="both"/>
        <w:rPr>
          <w:rFonts w:ascii="Arial" w:hAnsi="Arial" w:cs="Arial"/>
          <w:sz w:val="24"/>
          <w:szCs w:val="24"/>
          <w:lang w:val="mn-MN"/>
        </w:rPr>
      </w:pPr>
    </w:p>
    <w:p w:rsidR="00EC78FA" w:rsidRPr="00300E90" w:rsidRDefault="00EC78FA" w:rsidP="00E567DD">
      <w:pPr>
        <w:pStyle w:val="ListParagraph"/>
        <w:spacing w:line="276" w:lineRule="auto"/>
        <w:ind w:left="0" w:right="-90" w:firstLine="720"/>
        <w:jc w:val="both"/>
        <w:rPr>
          <w:rStyle w:val="BodyText1"/>
          <w:rFonts w:ascii="Arial" w:hAnsi="Arial" w:cs="Arial"/>
          <w:sz w:val="24"/>
          <w:szCs w:val="24"/>
        </w:rPr>
      </w:pPr>
      <w:r w:rsidRPr="00300E90">
        <w:rPr>
          <w:rFonts w:ascii="Arial" w:hAnsi="Arial" w:cs="Arial"/>
          <w:b/>
          <w:sz w:val="24"/>
          <w:szCs w:val="24"/>
          <w:lang w:val="mn-MN"/>
        </w:rPr>
        <w:t>Үнэлгээ:</w:t>
      </w:r>
      <w:r w:rsidR="00C87582" w:rsidRPr="00300E90">
        <w:rPr>
          <w:rStyle w:val="BodyText1"/>
          <w:rFonts w:ascii="Arial" w:hAnsi="Arial" w:cs="Arial"/>
          <w:sz w:val="24"/>
          <w:szCs w:val="24"/>
        </w:rPr>
        <w:t xml:space="preserve">Монгол Улс чөлөөт зах зээлийн нийгэмд шилжсэнээр хүн бүр чөлөөтэй </w:t>
      </w:r>
      <w:r w:rsidR="000660E8" w:rsidRPr="00300E90">
        <w:rPr>
          <w:rStyle w:val="BodyText1"/>
          <w:rFonts w:ascii="Arial" w:hAnsi="Arial" w:cs="Arial"/>
          <w:sz w:val="24"/>
          <w:szCs w:val="24"/>
        </w:rPr>
        <w:t>гадаад улсад зорчих болж, нөгөө талаас гадаадын улсын</w:t>
      </w:r>
      <w:r w:rsidR="00C55DDB">
        <w:rPr>
          <w:rStyle w:val="BodyText1"/>
          <w:rFonts w:ascii="Arial" w:hAnsi="Arial" w:cs="Arial"/>
          <w:sz w:val="24"/>
          <w:szCs w:val="24"/>
        </w:rPr>
        <w:t xml:space="preserve"> харьяат иргэдийн</w:t>
      </w:r>
      <w:r w:rsidR="000660E8" w:rsidRPr="00300E90">
        <w:rPr>
          <w:rStyle w:val="BodyText1"/>
          <w:rFonts w:ascii="Arial" w:hAnsi="Arial" w:cs="Arial"/>
          <w:sz w:val="24"/>
          <w:szCs w:val="24"/>
        </w:rPr>
        <w:t xml:space="preserve"> манай улс</w:t>
      </w:r>
      <w:r w:rsidR="00C55DDB">
        <w:rPr>
          <w:rStyle w:val="BodyText1"/>
          <w:rFonts w:ascii="Arial" w:hAnsi="Arial" w:cs="Arial"/>
          <w:sz w:val="24"/>
          <w:szCs w:val="24"/>
        </w:rPr>
        <w:t xml:space="preserve">ад ирэх урсгал нэмэгдсэн байна. </w:t>
      </w:r>
    </w:p>
    <w:p w:rsidR="000660E8" w:rsidRPr="00300E90" w:rsidRDefault="000660E8" w:rsidP="00E567DD">
      <w:pPr>
        <w:pStyle w:val="ListParagraph"/>
        <w:spacing w:after="0" w:line="276" w:lineRule="auto"/>
        <w:ind w:left="0" w:right="-90" w:firstLine="720"/>
        <w:jc w:val="both"/>
        <w:rPr>
          <w:rFonts w:ascii="Arial" w:hAnsi="Arial" w:cs="Arial"/>
          <w:sz w:val="24"/>
          <w:szCs w:val="20"/>
          <w:shd w:val="clear" w:color="auto" w:fill="FFFFFF"/>
          <w:lang w:val="mn-MN"/>
        </w:rPr>
      </w:pPr>
      <w:r w:rsidRPr="00300E90">
        <w:rPr>
          <w:rStyle w:val="BodyText1"/>
          <w:rFonts w:ascii="Arial" w:hAnsi="Arial" w:cs="Arial"/>
          <w:sz w:val="24"/>
          <w:szCs w:val="24"/>
        </w:rPr>
        <w:t>Монгол Улсын Үндсэн хуулийн Хоёрдугаар бүлэг, Арван наймдугаар зүйлийн 4-т “</w:t>
      </w:r>
      <w:r w:rsidRPr="00300E90">
        <w:rPr>
          <w:rFonts w:ascii="Arial" w:hAnsi="Arial" w:cs="Arial"/>
          <w:sz w:val="24"/>
          <w:szCs w:val="18"/>
          <w:shd w:val="clear" w:color="auto" w:fill="FFFFFF"/>
          <w:lang w:val="mn-MN"/>
        </w:rPr>
        <w:t xml:space="preserve">Үзэл бодол, улс төрийн хийгээд шударга ёсны бусад үйл ажиллагааныхаа улмаас хавчигдан мөшгөгдсөн гадаадын иргэн, харьяалалгүй хүн үндэслэл бүхий хүсэлт гаргавал Монгол Улсад орогнох эрх олгож болно.”, Гучин гуравдугаар зүйлийн 1 дэх хэсэгт Монгол Улсын Ерөнхийлөгч дараахь үндсэн бүрэн эрхийг хэрэгжүүлнэ. 9/-д Монгол Улсын харьяат болох, харьяатаас гарах, тус улсад орогнох эрх олгох асуудлыг шийдвэрлэх;” гэж, Монгол Улсын Ерөнхийлөгчийн тухай хуулийн 15 дугаар зүйлийн 4-т “Үзэл бодол, улс төрийн хийгээд шударга ёсны бусад үйл ажиллагааныхаа улмаас хавчигдан мөшгөгдсөн гадаадын иргэн, харьяалалгүй хүн үндэслэл бүхий хүсэлт гаргасан тохиолдолд Монгол Улсад орогнох эрх олгох асуудлыг хууль тогтоомжид заасны дагуу шийдвэрлэнэ.” гэж, Гадаадын иргэний эрх зүйн байдлын тухай хуулийн </w:t>
      </w:r>
      <w:r w:rsidRPr="00300E90">
        <w:rPr>
          <w:rFonts w:ascii="Arial" w:hAnsi="Arial" w:cs="Arial"/>
          <w:sz w:val="24"/>
          <w:szCs w:val="24"/>
          <w:lang w:val="mn-MN"/>
        </w:rPr>
        <w:t xml:space="preserve">9 дүгээр зүйлийн </w:t>
      </w:r>
      <w:r w:rsidRPr="00300E90">
        <w:rPr>
          <w:rFonts w:ascii="Arial" w:hAnsi="Arial" w:cs="Arial"/>
          <w:sz w:val="24"/>
          <w:szCs w:val="20"/>
          <w:shd w:val="clear" w:color="auto" w:fill="FFFFFF"/>
          <w:lang w:val="mn-MN"/>
        </w:rPr>
        <w:t>9.1-д “Монгол Улсад эрхэмлэн дээдэлдэг үзэл санааны төлөө хавчигдан мөшгөгдсөн гадаадын иргэнд Монгол Улсын Ерөнхийлөгч тус улсад орогнох эрх олгоно.” гэж тус тус заасан байна.</w:t>
      </w:r>
    </w:p>
    <w:p w:rsidR="00620C87" w:rsidRPr="00300E90" w:rsidRDefault="00620C87" w:rsidP="00E567DD">
      <w:pPr>
        <w:pStyle w:val="ListParagraph"/>
        <w:spacing w:after="0" w:line="276" w:lineRule="auto"/>
        <w:ind w:left="0" w:right="-90" w:firstLine="720"/>
        <w:jc w:val="both"/>
        <w:rPr>
          <w:rFonts w:ascii="Arial" w:hAnsi="Arial" w:cs="Arial"/>
          <w:sz w:val="24"/>
          <w:szCs w:val="20"/>
          <w:shd w:val="clear" w:color="auto" w:fill="FFFFFF"/>
          <w:lang w:val="mn-MN"/>
        </w:rPr>
      </w:pPr>
      <w:r w:rsidRPr="00300E90">
        <w:rPr>
          <w:rFonts w:ascii="Arial" w:hAnsi="Arial" w:cs="Arial"/>
          <w:sz w:val="24"/>
          <w:szCs w:val="20"/>
          <w:shd w:val="clear" w:color="auto" w:fill="FFFFFF"/>
          <w:lang w:val="mn-MN"/>
        </w:rPr>
        <w:t xml:space="preserve">Гадаадын иргэн, харьяалалгүй хүнд Монгол Улсад орогнох эрх олгох эрхийг хууль тогтоомжоор Монгол Улсын Ерөнхийлөгчид олгосон боловч уг асуудлыг хэрхэн шийдвэрлэх, ямар нөхцөл, шаардлагыг хангасан этгээдэд Монгол Улсад орогнох эрх олгох болон тэдгээр иргэд нь Монгол Улсад ямар статусаар оршин суухыг журамласан эрх зүйн зохицуулалт манай улсад байхгүй байна. </w:t>
      </w:r>
    </w:p>
    <w:p w:rsidR="00620C87" w:rsidRPr="00300E90" w:rsidRDefault="00620C87" w:rsidP="00E567DD">
      <w:pPr>
        <w:pStyle w:val="ListParagraph"/>
        <w:spacing w:after="0" w:line="276" w:lineRule="auto"/>
        <w:ind w:left="0" w:right="-90" w:firstLine="720"/>
        <w:jc w:val="both"/>
        <w:rPr>
          <w:rFonts w:ascii="Arial" w:hAnsi="Arial" w:cs="Arial"/>
          <w:sz w:val="24"/>
          <w:szCs w:val="18"/>
          <w:shd w:val="clear" w:color="auto" w:fill="FFFFFF"/>
          <w:lang w:val="mn-MN"/>
        </w:rPr>
      </w:pPr>
      <w:r w:rsidRPr="00300E90">
        <w:rPr>
          <w:rFonts w:ascii="Arial" w:hAnsi="Arial" w:cs="Arial"/>
          <w:sz w:val="24"/>
          <w:szCs w:val="20"/>
          <w:shd w:val="clear" w:color="auto" w:fill="FFFFFF"/>
          <w:lang w:val="mn-MN"/>
        </w:rPr>
        <w:lastRenderedPageBreak/>
        <w:t xml:space="preserve">Монгол Улсын Ерөнхийлөгчийн 2005 оны 89 дүгээр зарлигын хавсралтаар батлагдсан Монгол Улсын Ерөнхийлөгчийн Тамгын газрын дүрмийн </w:t>
      </w:r>
      <w:r w:rsidR="00F46520">
        <w:rPr>
          <w:rFonts w:ascii="Arial" w:hAnsi="Arial" w:cs="Arial"/>
          <w:sz w:val="24"/>
          <w:szCs w:val="18"/>
          <w:shd w:val="clear" w:color="auto" w:fill="FFFFFF"/>
          <w:lang w:val="mn-MN"/>
        </w:rPr>
        <w:t>2.1.15-д “Гадаадын иргэн, харь</w:t>
      </w:r>
      <w:r w:rsidRPr="00300E90">
        <w:rPr>
          <w:rFonts w:ascii="Arial" w:hAnsi="Arial" w:cs="Arial"/>
          <w:sz w:val="24"/>
          <w:szCs w:val="18"/>
          <w:shd w:val="clear" w:color="auto" w:fill="FFFFFF"/>
          <w:lang w:val="mn-MN"/>
        </w:rPr>
        <w:t>яалалгүй хүн үндэслэл бүхий хүсэлт гаргасан тохиолдолд Монгол Улсад орогнох эрх олгох асуудлыг хууль тогтоомжид заасны дагуу шийдвэрлүүлнэ.</w:t>
      </w:r>
      <w:r w:rsidR="00C55DDB">
        <w:rPr>
          <w:rFonts w:ascii="Arial" w:hAnsi="Arial" w:cs="Arial"/>
          <w:sz w:val="24"/>
          <w:szCs w:val="18"/>
          <w:shd w:val="clear" w:color="auto" w:fill="FFFFFF"/>
          <w:lang w:val="mn-MN"/>
        </w:rPr>
        <w:t>” г</w:t>
      </w:r>
      <w:r w:rsidRPr="00300E90">
        <w:rPr>
          <w:rFonts w:ascii="Arial" w:hAnsi="Arial" w:cs="Arial"/>
          <w:sz w:val="24"/>
          <w:szCs w:val="18"/>
          <w:shd w:val="clear" w:color="auto" w:fill="FFFFFF"/>
          <w:lang w:val="mn-MN"/>
        </w:rPr>
        <w:t>эсэн боловч хууль тогтоомжид ямар журам заасан нь мөн л тодорхой</w:t>
      </w:r>
      <w:r w:rsidR="00C55DDB">
        <w:rPr>
          <w:rFonts w:ascii="Arial" w:hAnsi="Arial" w:cs="Arial"/>
          <w:sz w:val="24"/>
          <w:szCs w:val="18"/>
          <w:shd w:val="clear" w:color="auto" w:fill="FFFFFF"/>
          <w:lang w:val="mn-MN"/>
        </w:rPr>
        <w:t>гүй</w:t>
      </w:r>
      <w:r w:rsidRPr="00300E90">
        <w:rPr>
          <w:rFonts w:ascii="Arial" w:hAnsi="Arial" w:cs="Arial"/>
          <w:sz w:val="24"/>
          <w:szCs w:val="18"/>
          <w:shd w:val="clear" w:color="auto" w:fill="FFFFFF"/>
          <w:lang w:val="mn-MN"/>
        </w:rPr>
        <w:t xml:space="preserve"> байна. </w:t>
      </w:r>
    </w:p>
    <w:p w:rsidR="00B81A02" w:rsidRPr="00C55DDB" w:rsidRDefault="00B81A02" w:rsidP="00E567DD">
      <w:pPr>
        <w:spacing w:line="276" w:lineRule="auto"/>
        <w:ind w:right="-90" w:firstLine="720"/>
        <w:jc w:val="both"/>
        <w:rPr>
          <w:rFonts w:ascii="Arial" w:hAnsi="Arial" w:cs="Arial"/>
          <w:sz w:val="24"/>
          <w:lang w:val="mn-MN"/>
        </w:rPr>
      </w:pPr>
      <w:r w:rsidRPr="00300E90">
        <w:rPr>
          <w:rFonts w:ascii="Arial" w:hAnsi="Arial" w:cs="Arial"/>
          <w:sz w:val="24"/>
          <w:lang w:val="mn-MN"/>
        </w:rPr>
        <w:t>Иргэний харьяалал нь нийгэм - эрх зүйн хоёрдмол үүргийг гүйцэтгэдэг. Нэг талаас төр өөрийн иргэний эрхийг хамгаалах арга хэрэгсэл болгодог бол нөгөө талаас төр, нийгмийн эрх ашиг, сонирхлыг хамгаалах арга хэрэгсэл болгодог байна. Иргэний харьяаллын мөн чанар нь харьяатын адил төрийн мөн чанараар тодорхойлогддог. Боолын нийгмийн үед боолын эзэн иргэн нь – өмч хөрөнгөтэй, хувь хүнийхээ хувьд чөлөөт, онцгой эрхтэй байдлаар тодорхойлогддог байсан бол феодалын нийгэмд - улсынхаа тэргүүнд буюу хувь хүнд хамаарах байдлаар, хөрөнгөтний нийгэмд - төрийн засаглалын хэрэгт иргэн оролцох тэгш эрхийг ёс төдий илэрхийлсэн байдлаар тодорхойлогдоно. Иргэний харьяалал нь төрийн тусгаар тогтнолтой шууд холбоотой. Энэ нь нэгдүгээрт: төр нийгмийн хэв журмыг хамгаалахын тулд иргэний эрх зүйн байдлыг зохицуулдаг. Энэ тохиолдолд иргэний харьяаллыг хуульчлах замаар түүний дээд хүчин чадлыг тогтоодог. Хоёрдугаарт: тухайн иргэн төрийн эрх мэдлийг хэрэгжүүлэхэд оролцох, тухайлбал, төрийн тусгаар тогтнолын баталгаа болдог.</w:t>
      </w:r>
      <w:r w:rsidR="00C55DDB">
        <w:rPr>
          <w:rFonts w:ascii="Arial" w:hAnsi="Arial" w:cs="Arial"/>
          <w:sz w:val="24"/>
          <w:lang w:val="mn-MN"/>
        </w:rPr>
        <w:t xml:space="preserve"> </w:t>
      </w:r>
      <w:r w:rsidR="00C55DDB" w:rsidRPr="00C55DDB">
        <w:rPr>
          <w:rFonts w:ascii="Arial" w:hAnsi="Arial" w:cs="Arial"/>
          <w:sz w:val="24"/>
          <w:lang w:val="mn-MN"/>
        </w:rPr>
        <w:t>Гэтэл харьяалсан улс нь тухайн иргэнийг үзэл бодлынх нь төлөө хав</w:t>
      </w:r>
      <w:r w:rsidR="00F46520">
        <w:rPr>
          <w:rFonts w:ascii="Arial" w:hAnsi="Arial" w:cs="Arial"/>
          <w:sz w:val="24"/>
          <w:lang w:val="mn-MN"/>
        </w:rPr>
        <w:t>ч</w:t>
      </w:r>
      <w:r w:rsidR="00C55DDB" w:rsidRPr="00C55DDB">
        <w:rPr>
          <w:rFonts w:ascii="Arial" w:hAnsi="Arial" w:cs="Arial"/>
          <w:sz w:val="24"/>
          <w:lang w:val="mn-MN"/>
        </w:rPr>
        <w:t>ин гадуурхах тохиолдол байдаг бөгөөд энэ тохиолдолд тухайн иргэний харьяат биш улсын зүгээс уг иргэнийг өөрийн улсад орогнол олгох замаар хамгаалах тохиолдол гардаг болно.</w:t>
      </w:r>
    </w:p>
    <w:p w:rsidR="0004026B" w:rsidRPr="00300E90" w:rsidRDefault="00B81A02" w:rsidP="00E567DD">
      <w:pPr>
        <w:spacing w:line="276" w:lineRule="auto"/>
        <w:ind w:right="-90" w:firstLine="720"/>
        <w:jc w:val="both"/>
        <w:rPr>
          <w:rFonts w:ascii="Arial" w:hAnsi="Arial" w:cs="Arial"/>
          <w:sz w:val="24"/>
          <w:szCs w:val="24"/>
          <w:lang w:val="mn-MN"/>
        </w:rPr>
      </w:pPr>
      <w:r w:rsidRPr="00300E90">
        <w:rPr>
          <w:rFonts w:ascii="Arial" w:hAnsi="Arial" w:cs="Arial"/>
          <w:sz w:val="24"/>
          <w:szCs w:val="24"/>
          <w:lang w:val="mn-MN"/>
        </w:rPr>
        <w:t>Иргэний харьяаллыг чөлөөтэй, сайн дураар сонгох эрхийн зарчим</w:t>
      </w:r>
      <w:r w:rsidR="0004026B" w:rsidRPr="00300E90">
        <w:rPr>
          <w:rFonts w:ascii="Arial" w:hAnsi="Arial" w:cs="Arial"/>
          <w:sz w:val="24"/>
          <w:szCs w:val="24"/>
          <w:lang w:val="mn-MN"/>
        </w:rPr>
        <w:t xml:space="preserve"> байдаг бөгөөд</w:t>
      </w:r>
      <w:r w:rsidRPr="00300E90">
        <w:rPr>
          <w:rFonts w:ascii="Arial" w:hAnsi="Arial" w:cs="Arial"/>
          <w:sz w:val="24"/>
          <w:szCs w:val="24"/>
          <w:lang w:val="mn-MN"/>
        </w:rPr>
        <w:t xml:space="preserve"> </w:t>
      </w:r>
      <w:r w:rsidR="0004026B" w:rsidRPr="00300E90">
        <w:rPr>
          <w:rFonts w:ascii="Arial" w:hAnsi="Arial" w:cs="Arial"/>
          <w:sz w:val="24"/>
          <w:szCs w:val="24"/>
          <w:lang w:val="mn-MN"/>
        </w:rPr>
        <w:t>э</w:t>
      </w:r>
      <w:r w:rsidRPr="00300E90">
        <w:rPr>
          <w:rFonts w:ascii="Arial" w:hAnsi="Arial" w:cs="Arial"/>
          <w:sz w:val="24"/>
          <w:szCs w:val="24"/>
          <w:lang w:val="mn-MN"/>
        </w:rPr>
        <w:t>нэ зарчмын гол агуулга нь хувь хүн иргэний харьяалалтай болох, иргэний харьяаллаа дуусгавар болохтой холбоотой асуудлыг өөрөө бие даан шийдэх явдал юм. Хэн ч эрх зүйн бүрэн чадамжтай этгээдийг албадан иргэний харьяаллыг нь өөрчлөхийг шаардах эрхгүй</w:t>
      </w:r>
      <w:r w:rsidR="0004026B" w:rsidRPr="00300E90">
        <w:rPr>
          <w:rFonts w:ascii="Arial" w:hAnsi="Arial" w:cs="Arial"/>
          <w:sz w:val="24"/>
          <w:szCs w:val="24"/>
          <w:lang w:val="mn-MN"/>
        </w:rPr>
        <w:t xml:space="preserve"> байдаг</w:t>
      </w:r>
      <w:r w:rsidRPr="00300E90">
        <w:rPr>
          <w:rFonts w:ascii="Arial" w:hAnsi="Arial" w:cs="Arial"/>
          <w:sz w:val="24"/>
          <w:szCs w:val="24"/>
          <w:lang w:val="mn-MN"/>
        </w:rPr>
        <w:t xml:space="preserve">. Иргэний харьяалал нь төр, хувь хүн хоороондын тогтвортой харилцаа болохынхоо хувьд хүнийг хүч хэрэглэн, албадан иргэний харьяаллыг нь өөрчлөх асуудал гаргуулахгүй байх зарчимтай. </w:t>
      </w:r>
    </w:p>
    <w:p w:rsidR="00B81A02" w:rsidRPr="00300E90" w:rsidRDefault="0004026B" w:rsidP="00E567DD">
      <w:pPr>
        <w:spacing w:line="276" w:lineRule="auto"/>
        <w:ind w:right="-90" w:firstLine="720"/>
        <w:jc w:val="both"/>
        <w:rPr>
          <w:rFonts w:ascii="Arial" w:hAnsi="Arial" w:cs="Arial"/>
          <w:sz w:val="24"/>
          <w:szCs w:val="24"/>
          <w:lang w:val="mn-MN"/>
        </w:rPr>
      </w:pPr>
      <w:r w:rsidRPr="00300E90">
        <w:rPr>
          <w:rFonts w:ascii="Arial" w:hAnsi="Arial" w:cs="Arial"/>
          <w:sz w:val="24"/>
          <w:szCs w:val="24"/>
          <w:lang w:val="mn-MN"/>
        </w:rPr>
        <w:t>Иргэний харьяаллыг хамгаалах үүднээс и</w:t>
      </w:r>
      <w:r w:rsidR="00B81A02" w:rsidRPr="00300E90">
        <w:rPr>
          <w:rFonts w:ascii="Arial" w:hAnsi="Arial" w:cs="Arial"/>
          <w:sz w:val="24"/>
          <w:szCs w:val="24"/>
          <w:lang w:val="mn-MN"/>
        </w:rPr>
        <w:t>ргэний харьяаллаас хасахгүй байх зарчим</w:t>
      </w:r>
      <w:r w:rsidRPr="00300E90">
        <w:rPr>
          <w:rFonts w:ascii="Arial" w:hAnsi="Arial" w:cs="Arial"/>
          <w:sz w:val="24"/>
          <w:szCs w:val="24"/>
          <w:lang w:val="mn-MN"/>
        </w:rPr>
        <w:t xml:space="preserve"> байх ба и</w:t>
      </w:r>
      <w:r w:rsidR="00B81A02" w:rsidRPr="00300E90">
        <w:rPr>
          <w:rFonts w:ascii="Arial" w:hAnsi="Arial" w:cs="Arial"/>
          <w:sz w:val="24"/>
          <w:szCs w:val="24"/>
          <w:lang w:val="mn-MN"/>
        </w:rPr>
        <w:t xml:space="preserve">ргэний харьяалал дуусгавар болох гэдэг ойлголтод иргэний харьяаллаас гарах, иргэний харьяаллаас хасах буюу алдах ойлголтыг хамруулдаг. Иргэний харьяаллаас гарах гэдэгт тухайн иргэн өөр улсын иргэний харьяалалтай болох зорилгоор сайн дурын хүсэл зоригоо илэрхийлж өөрийн улсын иргэний харьяаллаас гарч байгаа хэрэг. Иргэний харьяаллаас хасахгүй байх зарчмыг улс бүр өөр өөрийнхөөр шийдвэрлэдэг. </w:t>
      </w:r>
      <w:r w:rsidR="00F46520">
        <w:rPr>
          <w:rFonts w:ascii="Arial" w:hAnsi="Arial" w:cs="Arial"/>
          <w:sz w:val="24"/>
          <w:szCs w:val="24"/>
          <w:lang w:val="mn-MN"/>
        </w:rPr>
        <w:t xml:space="preserve">Тухайлбал </w:t>
      </w:r>
      <w:r w:rsidR="00B81A02" w:rsidRPr="00300E90">
        <w:rPr>
          <w:rFonts w:ascii="Arial" w:hAnsi="Arial" w:cs="Arial"/>
          <w:sz w:val="24"/>
          <w:szCs w:val="24"/>
          <w:lang w:val="mn-MN"/>
        </w:rPr>
        <w:t xml:space="preserve">Эстони Улсын Үндсэн хуульд төрснөөр тус улсын иргэний харьяалалтай болсон иргэнийг тус улсын иргэний харьяаллаас хасахыг хориглосон заалт байдаг нь бусад хэлбэрээр тус улсын иргэний харьяалалтай болсон иргэдийг шууд бусаар ялгаварлан гадуурхаж байгаа гэж үзэж болох юм. Латви, Литви Улсын хуульд энэ талын заалт </w:t>
      </w:r>
      <w:r w:rsidRPr="00300E90">
        <w:rPr>
          <w:rFonts w:ascii="Arial" w:hAnsi="Arial" w:cs="Arial"/>
          <w:sz w:val="24"/>
          <w:szCs w:val="24"/>
          <w:lang w:val="mn-MN"/>
        </w:rPr>
        <w:t>огт</w:t>
      </w:r>
      <w:r w:rsidR="00B81A02" w:rsidRPr="00300E90">
        <w:rPr>
          <w:rFonts w:ascii="Arial" w:hAnsi="Arial" w:cs="Arial"/>
          <w:sz w:val="24"/>
          <w:szCs w:val="24"/>
          <w:lang w:val="mn-MN"/>
        </w:rPr>
        <w:t xml:space="preserve"> тусгагдаагүй</w:t>
      </w:r>
      <w:r w:rsidRPr="00300E90">
        <w:rPr>
          <w:rFonts w:ascii="Arial" w:hAnsi="Arial" w:cs="Arial"/>
          <w:sz w:val="24"/>
          <w:szCs w:val="24"/>
          <w:lang w:val="mn-MN"/>
        </w:rPr>
        <w:t xml:space="preserve"> байна</w:t>
      </w:r>
      <w:r w:rsidR="00B81A02" w:rsidRPr="00300E90">
        <w:rPr>
          <w:rFonts w:ascii="Arial" w:hAnsi="Arial" w:cs="Arial"/>
          <w:sz w:val="24"/>
          <w:szCs w:val="24"/>
          <w:lang w:val="mn-MN"/>
        </w:rPr>
        <w:t>.</w:t>
      </w:r>
    </w:p>
    <w:p w:rsidR="00C55DDB" w:rsidRDefault="00B81A02" w:rsidP="00E567DD">
      <w:pPr>
        <w:spacing w:line="276" w:lineRule="auto"/>
        <w:ind w:right="-90" w:firstLine="720"/>
        <w:jc w:val="both"/>
        <w:rPr>
          <w:rFonts w:ascii="Arial" w:hAnsi="Arial" w:cs="Arial"/>
          <w:sz w:val="24"/>
          <w:lang w:val="mn-MN"/>
        </w:rPr>
      </w:pPr>
      <w:r w:rsidRPr="00300E90">
        <w:rPr>
          <w:rFonts w:ascii="Arial" w:hAnsi="Arial" w:cs="Arial"/>
          <w:sz w:val="24"/>
          <w:lang w:val="mn-MN"/>
        </w:rPr>
        <w:lastRenderedPageBreak/>
        <w:t xml:space="preserve">Иргэний харьяаллаас хасах Иргэний харьяаллын асуудлаар гаргасан шийдвэрийг хүчингүй болгох, иргэний харьяаллаас хасах хоёр нь хоорондоо харилцан холбоотой ойлголт билээ. Энэ нь нэгдүгээрт: хувь хүний санаа зоригийн илэрхийлэлгүй иргэний харьяаллыг дуусгаж байгаа ганц үндэслэл, хоёрдугаарт: олон оронд хууран мэхлэх замаар иргэний харьяалалтай болсон бол түүнийг хүчингүй болгодог нь хэвийн үзэгдэл. Иргэний харьяаллаас хасах нь тухайн хүний саналыг харгалзахгүй зөвхөн нэг талын саналаар холбоог таслаж байгаа хэрэг юм. </w:t>
      </w:r>
    </w:p>
    <w:p w:rsidR="00C55DDB" w:rsidRDefault="00B81A02" w:rsidP="00E567DD">
      <w:pPr>
        <w:spacing w:line="276" w:lineRule="auto"/>
        <w:ind w:right="-90" w:firstLine="720"/>
        <w:jc w:val="both"/>
        <w:rPr>
          <w:rFonts w:ascii="Arial" w:hAnsi="Arial" w:cs="Arial"/>
          <w:sz w:val="24"/>
          <w:lang w:val="mn-MN"/>
        </w:rPr>
      </w:pPr>
      <w:r w:rsidRPr="00300E90">
        <w:rPr>
          <w:rFonts w:ascii="Arial" w:hAnsi="Arial" w:cs="Arial"/>
          <w:sz w:val="24"/>
          <w:lang w:val="mn-MN"/>
        </w:rPr>
        <w:t xml:space="preserve">Хүний эрхийн баримт бичигт иргэнийг харьяаллаас хасч болохгүй тухай заасан хэдий ч ардчилсан үзэлтэй олон оронд, тухайлбал, Испани Улсын Үндсэн хуульд “нэг ч Испани гаралтай хүн үндэстнээсээ хасагдах ёсгүй” гэж заасан нь хүсэлтээрээ Испаний иргэний харьяалалтай болсон хүнд хамаарахгүй. Мөн Австрийн хуульд өөрийн хүсэлтээр тус улсын иргэний харьяалалтай болсноос хойш 6 жилийн хугацаанд иргэний харьяаллаас хасахыг хориглосон заалт байдаг байна. Иргэний харьяаллаа алдах Олон орны хуульд иргэний харьяаллаа алдах үндэслэлийг өөрийн орны түүх, улс төр, эдийн засгийн болон бусад нөхцөлийн улмаас янз бүрээр тусгасан байдаг. </w:t>
      </w:r>
    </w:p>
    <w:p w:rsidR="00B81A02" w:rsidRPr="00300E90" w:rsidRDefault="00F46520" w:rsidP="00E567DD">
      <w:pPr>
        <w:spacing w:line="276" w:lineRule="auto"/>
        <w:ind w:right="-90" w:firstLine="720"/>
        <w:jc w:val="both"/>
        <w:rPr>
          <w:rFonts w:ascii="Arial" w:hAnsi="Arial" w:cs="Arial"/>
          <w:sz w:val="24"/>
          <w:lang w:val="mn-MN"/>
        </w:rPr>
      </w:pPr>
      <w:r>
        <w:rPr>
          <w:rFonts w:ascii="Arial" w:hAnsi="Arial" w:cs="Arial"/>
          <w:sz w:val="24"/>
          <w:lang w:val="mn-MN"/>
        </w:rPr>
        <w:t>Тухайлбал АНУ-д: э</w:t>
      </w:r>
      <w:r w:rsidR="00B81A02" w:rsidRPr="00300E90">
        <w:rPr>
          <w:rFonts w:ascii="Arial" w:hAnsi="Arial" w:cs="Arial"/>
          <w:sz w:val="24"/>
          <w:lang w:val="mn-MN"/>
        </w:rPr>
        <w:t xml:space="preserve">цэг, эх, асран хамгаалагч, харгалзан дэмжигч, хууль ёсны төлөөлөгчийн аль нэгний болон өөрийн хүсэлтээр (натурализаци) өөр улсын иргэний харьяалалтай болсон, </w:t>
      </w:r>
      <w:r>
        <w:rPr>
          <w:rFonts w:ascii="Arial" w:hAnsi="Arial" w:cs="Arial"/>
          <w:sz w:val="24"/>
          <w:lang w:val="mn-MN"/>
        </w:rPr>
        <w:t>ө</w:t>
      </w:r>
      <w:r w:rsidR="00B81A02" w:rsidRPr="00300E90">
        <w:rPr>
          <w:rFonts w:ascii="Arial" w:hAnsi="Arial" w:cs="Arial"/>
          <w:sz w:val="24"/>
          <w:lang w:val="mn-MN"/>
        </w:rPr>
        <w:t>өр улсын улс төрийн болон бусад байгууллагад тухайн улсад үнэнч гэдгээ тангарагласан, эсхүл ям</w:t>
      </w:r>
      <w:r>
        <w:rPr>
          <w:rFonts w:ascii="Arial" w:hAnsi="Arial" w:cs="Arial"/>
          <w:sz w:val="24"/>
          <w:lang w:val="mn-MN"/>
        </w:rPr>
        <w:t>ар нэгэн байдлаар илэрхийлсэн, т</w:t>
      </w:r>
      <w:r w:rsidR="00B81A02" w:rsidRPr="00300E90">
        <w:rPr>
          <w:rFonts w:ascii="Arial" w:hAnsi="Arial" w:cs="Arial"/>
          <w:sz w:val="24"/>
          <w:lang w:val="mn-MN"/>
        </w:rPr>
        <w:t>ус улсын Төрийн нарийн бичгийн дарга, Батлан хамгаалахын сайдын тусгай зөвшөөрснөөс бусад тохиолдолд өөр улс</w:t>
      </w:r>
      <w:r>
        <w:rPr>
          <w:rFonts w:ascii="Arial" w:hAnsi="Arial" w:cs="Arial"/>
          <w:sz w:val="24"/>
          <w:lang w:val="mn-MN"/>
        </w:rPr>
        <w:t>ын зэвсэгт хүчинд алба хаасан, ө</w:t>
      </w:r>
      <w:r w:rsidR="00B81A02" w:rsidRPr="00300E90">
        <w:rPr>
          <w:rFonts w:ascii="Arial" w:hAnsi="Arial" w:cs="Arial"/>
          <w:sz w:val="24"/>
          <w:lang w:val="mn-MN"/>
        </w:rPr>
        <w:t>өр улсын иргэний харьяалалтай болохоор тухайн улсын засгийн газрын болон улс төр- орон нутгийн байгуулагад албан тушаал хашсан, Иргэний харьяаллаасаа татгалзахаар эрх бүхий албан тушаалтанд бичгээр хүсэлтээ гаргасан, АНУ-ын засаг, төрийн эсрэг зэвсэгт хүчин, бусад хүч хэрэглэсэн үйл ажиллагаанд оролцсон бол АНУ-ын и</w:t>
      </w:r>
      <w:r w:rsidR="00612F71">
        <w:rPr>
          <w:rFonts w:ascii="Arial" w:hAnsi="Arial" w:cs="Arial"/>
          <w:sz w:val="24"/>
          <w:lang w:val="mn-MN"/>
        </w:rPr>
        <w:t xml:space="preserve">ргэний харьяаллыг алдах үндэслэл </w:t>
      </w:r>
      <w:r w:rsidR="0004026B" w:rsidRPr="00300E90">
        <w:rPr>
          <w:rFonts w:ascii="Arial" w:hAnsi="Arial" w:cs="Arial"/>
          <w:sz w:val="24"/>
          <w:lang w:val="mn-MN"/>
        </w:rPr>
        <w:t>болдог.</w:t>
      </w:r>
      <w:r w:rsidR="0004026B" w:rsidRPr="00300E90">
        <w:rPr>
          <w:rStyle w:val="FootnoteReference"/>
          <w:rFonts w:ascii="Arial" w:hAnsi="Arial" w:cs="Arial"/>
          <w:sz w:val="24"/>
          <w:lang w:val="mn-MN"/>
        </w:rPr>
        <w:footnoteReference w:id="2"/>
      </w:r>
    </w:p>
    <w:p w:rsidR="002F7EFF" w:rsidRPr="00300E90" w:rsidRDefault="0004026B" w:rsidP="00F46520">
      <w:pPr>
        <w:spacing w:line="276" w:lineRule="auto"/>
        <w:ind w:right="-90" w:firstLine="720"/>
        <w:jc w:val="both"/>
        <w:rPr>
          <w:rFonts w:ascii="Arial" w:hAnsi="Arial" w:cs="Arial"/>
          <w:sz w:val="24"/>
          <w:lang w:val="mn-MN"/>
        </w:rPr>
      </w:pPr>
      <w:r w:rsidRPr="00300E90">
        <w:rPr>
          <w:rFonts w:ascii="Arial" w:hAnsi="Arial" w:cs="Arial"/>
          <w:sz w:val="24"/>
          <w:lang w:val="mn-MN"/>
        </w:rPr>
        <w:t>Орогнол хүсэгч</w:t>
      </w:r>
      <w:r w:rsidR="00612F71">
        <w:rPr>
          <w:rFonts w:ascii="Arial" w:hAnsi="Arial" w:cs="Arial"/>
          <w:sz w:val="24"/>
          <w:lang w:val="mn-MN"/>
        </w:rPr>
        <w:t xml:space="preserve">ийн тухайд иргэний харьяаллаа алдаагүй болон алдсан аль ч тохиолдол үүсэх боломжтой ба үүнийг эрх зүйн хувьд </w:t>
      </w:r>
      <w:r w:rsidR="002F7EFF" w:rsidRPr="00300E90">
        <w:rPr>
          <w:rFonts w:ascii="Arial" w:hAnsi="Arial" w:cs="Arial"/>
          <w:sz w:val="24"/>
          <w:lang w:val="mn-MN"/>
        </w:rPr>
        <w:t>ө</w:t>
      </w:r>
      <w:r w:rsidRPr="00300E90">
        <w:rPr>
          <w:rFonts w:ascii="Arial" w:hAnsi="Arial" w:cs="Arial"/>
          <w:sz w:val="24"/>
          <w:lang w:val="mn-MN"/>
        </w:rPr>
        <w:t>өрийн иргэний харьяалалтай эсвэл оршин суугаа орондоо улс төрийн шалтгаанаар хавчигдан мөшгигдөж байгаа хүн өөр улсад орох эрх олгохыг</w:t>
      </w:r>
      <w:r w:rsidR="002F7EFF" w:rsidRPr="00300E90">
        <w:rPr>
          <w:rFonts w:ascii="Arial" w:hAnsi="Arial" w:cs="Arial"/>
          <w:sz w:val="24"/>
          <w:lang w:val="mn-MN"/>
        </w:rPr>
        <w:t xml:space="preserve"> хүсэж өргөдө</w:t>
      </w:r>
      <w:r w:rsidR="00612F71">
        <w:rPr>
          <w:rFonts w:ascii="Arial" w:hAnsi="Arial" w:cs="Arial"/>
          <w:sz w:val="24"/>
          <w:lang w:val="mn-MN"/>
        </w:rPr>
        <w:t>л</w:t>
      </w:r>
      <w:r w:rsidR="002F7EFF" w:rsidRPr="00300E90">
        <w:rPr>
          <w:rFonts w:ascii="Arial" w:hAnsi="Arial" w:cs="Arial"/>
          <w:sz w:val="24"/>
          <w:lang w:val="mn-MN"/>
        </w:rPr>
        <w:t xml:space="preserve"> гаргахыг</w:t>
      </w:r>
      <w:r w:rsidRPr="00300E90">
        <w:rPr>
          <w:rFonts w:ascii="Arial" w:hAnsi="Arial" w:cs="Arial"/>
          <w:sz w:val="24"/>
          <w:lang w:val="mn-MN"/>
        </w:rPr>
        <w:t xml:space="preserve"> </w:t>
      </w:r>
      <w:r w:rsidRPr="00300E90">
        <w:rPr>
          <w:rFonts w:ascii="Arial" w:hAnsi="Arial" w:cs="Arial"/>
          <w:b/>
          <w:sz w:val="24"/>
          <w:lang w:val="mn-MN"/>
        </w:rPr>
        <w:t>орогнох эрх</w:t>
      </w:r>
      <w:r w:rsidRPr="00300E90">
        <w:rPr>
          <w:rFonts w:ascii="Arial" w:hAnsi="Arial" w:cs="Arial"/>
          <w:sz w:val="24"/>
          <w:lang w:val="mn-MN"/>
        </w:rPr>
        <w:t xml:space="preserve"> гэдэг. Улс төрийн шалтгаан гэдэгт дан ганц улс төрийн үзэл бодол биш, шашин шүтлэг, шинжлэх ухааныг үзэх үзэл, үйл ажиллагаа, арьсны өнгө, үндэс угсаагаар гадуурхахыг хэлдэг байна. ОРОГНОХ ЭРХ нутаг дэвсгэрийн (аль нэг улсын газар нутаг дээр орогнох) дипломат (ДТГ-ын болон консулын газрын байранд орогнох)</w:t>
      </w:r>
      <w:r w:rsidR="002F7EFF" w:rsidRPr="00300E90">
        <w:rPr>
          <w:rFonts w:ascii="Arial" w:hAnsi="Arial" w:cs="Arial"/>
          <w:sz w:val="24"/>
          <w:lang w:val="mn-MN"/>
        </w:rPr>
        <w:t xml:space="preserve"> гэсэн хэлбэртэй байдаг.</w:t>
      </w:r>
      <w:r w:rsidRPr="00300E90">
        <w:rPr>
          <w:rFonts w:ascii="Arial" w:hAnsi="Arial" w:cs="Arial"/>
          <w:sz w:val="24"/>
          <w:lang w:val="mn-MN"/>
        </w:rPr>
        <w:t xml:space="preserve"> Орогнох эрх олгох асуудлыг улсуудын үндэсний хууль тогтоомжоор зохицуулах ба олон улсын эрх зүйн хэм хэмжээгээр орогнол олгосон улсыг бусад улс нь хүндэтгэн үзэх зарчимтай. </w:t>
      </w:r>
    </w:p>
    <w:p w:rsidR="002F7EFF" w:rsidRPr="00300E90" w:rsidRDefault="0004026B" w:rsidP="00E567DD">
      <w:pPr>
        <w:ind w:right="-90" w:firstLine="720"/>
        <w:jc w:val="both"/>
        <w:rPr>
          <w:rFonts w:ascii="Arial" w:hAnsi="Arial" w:cs="Arial"/>
          <w:sz w:val="24"/>
          <w:lang w:val="mn-MN"/>
        </w:rPr>
      </w:pPr>
      <w:r w:rsidRPr="00300E90">
        <w:rPr>
          <w:rFonts w:ascii="Arial" w:hAnsi="Arial" w:cs="Arial"/>
          <w:sz w:val="24"/>
          <w:lang w:val="mn-MN"/>
        </w:rPr>
        <w:lastRenderedPageBreak/>
        <w:t>Орогнох эрхийн үр дагавар</w:t>
      </w:r>
      <w:r w:rsidR="002F7EFF" w:rsidRPr="00300E90">
        <w:rPr>
          <w:rFonts w:ascii="Arial" w:hAnsi="Arial" w:cs="Arial"/>
          <w:sz w:val="24"/>
          <w:lang w:val="mn-MN"/>
        </w:rPr>
        <w:t xml:space="preserve"> нь</w:t>
      </w:r>
    </w:p>
    <w:p w:rsidR="002F7EFF" w:rsidRPr="00300E90" w:rsidRDefault="0004026B" w:rsidP="00E567DD">
      <w:pPr>
        <w:ind w:right="-90" w:firstLine="720"/>
        <w:jc w:val="both"/>
        <w:rPr>
          <w:rFonts w:ascii="Arial" w:hAnsi="Arial" w:cs="Arial"/>
          <w:sz w:val="24"/>
          <w:lang w:val="mn-MN"/>
        </w:rPr>
      </w:pPr>
      <w:r w:rsidRPr="00300E90">
        <w:rPr>
          <w:rFonts w:ascii="Arial" w:hAnsi="Arial" w:cs="Arial"/>
          <w:sz w:val="24"/>
          <w:lang w:val="mn-MN"/>
        </w:rPr>
        <w:t xml:space="preserve">1. Улс төрийн шалтгааны улмаас хэн нэгэнд орогнох эрх олгосон бол түүнийг өөр улсад шилжүүлэн өгөхийг хориглоно. </w:t>
      </w:r>
    </w:p>
    <w:p w:rsidR="002F7EFF" w:rsidRPr="00300E90" w:rsidRDefault="0004026B" w:rsidP="00E567DD">
      <w:pPr>
        <w:ind w:right="-90" w:firstLine="720"/>
        <w:jc w:val="both"/>
        <w:rPr>
          <w:rFonts w:ascii="Arial" w:hAnsi="Arial" w:cs="Arial"/>
          <w:sz w:val="24"/>
          <w:lang w:val="mn-MN"/>
        </w:rPr>
      </w:pPr>
      <w:r w:rsidRPr="00300E90">
        <w:rPr>
          <w:rFonts w:ascii="Arial" w:hAnsi="Arial" w:cs="Arial"/>
          <w:sz w:val="24"/>
          <w:lang w:val="mn-MN"/>
        </w:rPr>
        <w:t xml:space="preserve">2. Хилийн чанадад орогногчийн эрх хөндөгдсөн тохиолдолд орогнол олгосон улс дипломат хамгаалалт үзүүлнэ. Өөрөөр хэлбэл, орогногч түр хугацаагаар гуравдагч улсад зорчих явцад эрх нь зөрчигдөх асуудал юм. </w:t>
      </w:r>
    </w:p>
    <w:p w:rsidR="002F7EFF" w:rsidRPr="00300E90" w:rsidRDefault="0004026B" w:rsidP="00E567DD">
      <w:pPr>
        <w:ind w:right="-90" w:firstLine="720"/>
        <w:jc w:val="both"/>
        <w:rPr>
          <w:rFonts w:ascii="Arial" w:hAnsi="Arial" w:cs="Arial"/>
          <w:sz w:val="24"/>
          <w:lang w:val="mn-MN"/>
        </w:rPr>
      </w:pPr>
      <w:r w:rsidRPr="00300E90">
        <w:rPr>
          <w:rFonts w:ascii="Arial" w:hAnsi="Arial" w:cs="Arial"/>
          <w:sz w:val="24"/>
          <w:lang w:val="mn-MN"/>
        </w:rPr>
        <w:t xml:space="preserve">3. Орогнол олгосон улс тухайн орогногчийн үйл ажиллагааны өмнөөс хариуцлага (хууль бус үйл ажиллагааг таслан зогсоох үүрэгтэй) хүлээнэ. </w:t>
      </w:r>
    </w:p>
    <w:p w:rsidR="002F7EFF" w:rsidRPr="00300E90" w:rsidRDefault="0004026B" w:rsidP="00F46520">
      <w:pPr>
        <w:spacing w:line="276" w:lineRule="auto"/>
        <w:ind w:right="-90" w:firstLine="720"/>
        <w:jc w:val="both"/>
        <w:rPr>
          <w:rFonts w:ascii="Arial" w:hAnsi="Arial" w:cs="Arial"/>
          <w:sz w:val="24"/>
          <w:lang w:val="mn-MN"/>
        </w:rPr>
      </w:pPr>
      <w:r w:rsidRPr="00300E90">
        <w:rPr>
          <w:rFonts w:ascii="Arial" w:hAnsi="Arial" w:cs="Arial"/>
          <w:sz w:val="24"/>
          <w:lang w:val="mn-MN"/>
        </w:rPr>
        <w:t xml:space="preserve">Орчин үед </w:t>
      </w:r>
      <w:r w:rsidR="002F7EFF" w:rsidRPr="00300E90">
        <w:rPr>
          <w:rFonts w:ascii="Arial" w:hAnsi="Arial" w:cs="Arial"/>
          <w:sz w:val="24"/>
          <w:lang w:val="mn-MN"/>
        </w:rPr>
        <w:t xml:space="preserve">олон улсын эрх зүйд </w:t>
      </w:r>
      <w:r w:rsidRPr="00300E90">
        <w:rPr>
          <w:rFonts w:ascii="Arial" w:hAnsi="Arial" w:cs="Arial"/>
          <w:sz w:val="24"/>
          <w:lang w:val="mn-MN"/>
        </w:rPr>
        <w:t>нийтээр хүлээн зөвшөөрөгдсөн орогнох эрхийн тухай акт</w:t>
      </w:r>
      <w:r w:rsidR="002F7EFF" w:rsidRPr="00300E90">
        <w:rPr>
          <w:rFonts w:ascii="Arial" w:hAnsi="Arial" w:cs="Arial"/>
          <w:sz w:val="24"/>
          <w:lang w:val="mn-MN"/>
        </w:rPr>
        <w:t>, гэрээ, хэлэлцээр</w:t>
      </w:r>
      <w:r w:rsidRPr="00300E90">
        <w:rPr>
          <w:rFonts w:ascii="Arial" w:hAnsi="Arial" w:cs="Arial"/>
          <w:sz w:val="24"/>
          <w:lang w:val="mn-MN"/>
        </w:rPr>
        <w:t xml:space="preserve"> байхгүй бөгөөд энэ асуудал гол төлөв </w:t>
      </w:r>
      <w:r w:rsidR="002F7EFF" w:rsidRPr="00300E90">
        <w:rPr>
          <w:rFonts w:ascii="Arial" w:hAnsi="Arial" w:cs="Arial"/>
          <w:sz w:val="24"/>
          <w:lang w:val="mn-MN"/>
        </w:rPr>
        <w:t xml:space="preserve">үндэсний </w:t>
      </w:r>
      <w:r w:rsidRPr="00300E90">
        <w:rPr>
          <w:rFonts w:ascii="Arial" w:hAnsi="Arial" w:cs="Arial"/>
          <w:sz w:val="24"/>
          <w:lang w:val="mn-MN"/>
        </w:rPr>
        <w:t xml:space="preserve">хэм хэмжээгээр зохицуулагддаг. Энэ нь </w:t>
      </w:r>
      <w:r w:rsidR="002F7EFF" w:rsidRPr="00300E90">
        <w:rPr>
          <w:rFonts w:ascii="Arial" w:hAnsi="Arial" w:cs="Arial"/>
          <w:sz w:val="24"/>
          <w:lang w:val="mn-MN"/>
        </w:rPr>
        <w:t>х</w:t>
      </w:r>
      <w:r w:rsidRPr="00300E90">
        <w:rPr>
          <w:rFonts w:ascii="Arial" w:hAnsi="Arial" w:cs="Arial"/>
          <w:sz w:val="24"/>
          <w:lang w:val="mn-MN"/>
        </w:rPr>
        <w:t>үн бүр улс төрийн болон бусад шалтгааны улмаас өөр улсад орогнох эрх хүсэх эрхтэй, Улс бүр өөрийн бүрэн эрхийн хэмжээнд үндэсний хууль тогтоомждоо орогнох эрх олгох журмыг тогтоох, Орогнох эрх олгох нь улс хооронд дайсагнасан хэрэг биш хүмүүнлэгийн шинжтэй гэдгийг ухамсарлах,</w:t>
      </w:r>
      <w:r w:rsidR="002F7EFF" w:rsidRPr="00300E90">
        <w:rPr>
          <w:rFonts w:ascii="Arial" w:hAnsi="Arial" w:cs="Arial"/>
          <w:sz w:val="24"/>
          <w:lang w:val="mn-MN"/>
        </w:rPr>
        <w:t xml:space="preserve"> о</w:t>
      </w:r>
      <w:r w:rsidRPr="00300E90">
        <w:rPr>
          <w:rFonts w:ascii="Arial" w:hAnsi="Arial" w:cs="Arial"/>
          <w:sz w:val="24"/>
          <w:lang w:val="mn-MN"/>
        </w:rPr>
        <w:t>рогнол хүсэгч мөрдөн мөшгигдөж байгаа улсдаа цөллөгдөх</w:t>
      </w:r>
      <w:r w:rsidR="002F7EFF" w:rsidRPr="00300E90">
        <w:rPr>
          <w:rFonts w:ascii="Arial" w:hAnsi="Arial" w:cs="Arial"/>
          <w:sz w:val="24"/>
          <w:lang w:val="mn-MN"/>
        </w:rPr>
        <w:t>гүй байх</w:t>
      </w:r>
      <w:r w:rsidRPr="00300E90">
        <w:rPr>
          <w:rFonts w:ascii="Arial" w:hAnsi="Arial" w:cs="Arial"/>
          <w:sz w:val="24"/>
          <w:lang w:val="mn-MN"/>
        </w:rPr>
        <w:t xml:space="preserve">, </w:t>
      </w:r>
      <w:r w:rsidR="002F7EFF" w:rsidRPr="00300E90">
        <w:rPr>
          <w:rFonts w:ascii="Arial" w:hAnsi="Arial" w:cs="Arial"/>
          <w:sz w:val="24"/>
          <w:lang w:val="mn-MN"/>
        </w:rPr>
        <w:t>о</w:t>
      </w:r>
      <w:r w:rsidRPr="00300E90">
        <w:rPr>
          <w:rFonts w:ascii="Arial" w:hAnsi="Arial" w:cs="Arial"/>
          <w:sz w:val="24"/>
          <w:lang w:val="mn-MN"/>
        </w:rPr>
        <w:t>лон улсын гэмт хэрэгтэн болон эрүүгийн хэрэгт яллагдагчид орогнох эрх олгохгүй</w:t>
      </w:r>
      <w:r w:rsidR="002F7EFF" w:rsidRPr="00300E90">
        <w:rPr>
          <w:rFonts w:ascii="Arial" w:hAnsi="Arial" w:cs="Arial"/>
          <w:sz w:val="24"/>
          <w:lang w:val="mn-MN"/>
        </w:rPr>
        <w:t xml:space="preserve"> байх зэрэг орогнох эрхтэй холбоотой ерөнхий зарчмууд байдаг байна. </w:t>
      </w:r>
    </w:p>
    <w:p w:rsidR="0004026B" w:rsidRPr="00300E90" w:rsidRDefault="0004026B" w:rsidP="00F46520">
      <w:pPr>
        <w:spacing w:line="276" w:lineRule="auto"/>
        <w:ind w:right="-90" w:firstLine="720"/>
        <w:jc w:val="both"/>
        <w:rPr>
          <w:rFonts w:ascii="Arial" w:hAnsi="Arial" w:cs="Arial"/>
          <w:sz w:val="24"/>
          <w:lang w:val="mn-MN"/>
        </w:rPr>
      </w:pPr>
      <w:r w:rsidRPr="00300E90">
        <w:rPr>
          <w:rFonts w:ascii="Arial" w:hAnsi="Arial" w:cs="Arial"/>
          <w:sz w:val="24"/>
          <w:lang w:val="mn-MN"/>
        </w:rPr>
        <w:t>Орогнол олгох асуудлыг НҮБ-ын Орогнох нутаг дэсгэрийн тухай тунхаг (1967 он), Европын Холбооны Орогнох нутаг дэсгэрийн тухай тунхаг (1977 он), Орогногчийн тухай Гаваны конвенц (1928 он), Дипломат орогнолын тухай конвенцид (1954 он)</w:t>
      </w:r>
      <w:r w:rsidR="002F7EFF" w:rsidRPr="00300E90">
        <w:rPr>
          <w:rFonts w:ascii="Arial" w:hAnsi="Arial" w:cs="Arial"/>
          <w:sz w:val="24"/>
          <w:lang w:val="mn-MN"/>
        </w:rPr>
        <w:t xml:space="preserve"> зэрэгт</w:t>
      </w:r>
      <w:r w:rsidRPr="00300E90">
        <w:rPr>
          <w:rFonts w:ascii="Arial" w:hAnsi="Arial" w:cs="Arial"/>
          <w:sz w:val="24"/>
          <w:lang w:val="mn-MN"/>
        </w:rPr>
        <w:t xml:space="preserve"> тус тус тусгагдсан</w:t>
      </w:r>
      <w:r w:rsidR="002F7EFF" w:rsidRPr="00300E90">
        <w:rPr>
          <w:rFonts w:ascii="Arial" w:hAnsi="Arial" w:cs="Arial"/>
          <w:sz w:val="24"/>
          <w:lang w:val="mn-MN"/>
        </w:rPr>
        <w:t xml:space="preserve"> байна</w:t>
      </w:r>
      <w:r w:rsidRPr="00300E90">
        <w:rPr>
          <w:rFonts w:ascii="Arial" w:hAnsi="Arial" w:cs="Arial"/>
          <w:sz w:val="24"/>
          <w:lang w:val="mn-MN"/>
        </w:rPr>
        <w:t>.</w:t>
      </w:r>
    </w:p>
    <w:p w:rsidR="002F7EFF" w:rsidRPr="00300E90" w:rsidRDefault="002F7EFF" w:rsidP="00F46520">
      <w:pPr>
        <w:spacing w:line="276" w:lineRule="auto"/>
        <w:ind w:right="-90" w:firstLine="720"/>
        <w:jc w:val="both"/>
        <w:rPr>
          <w:rFonts w:ascii="Arial" w:hAnsi="Arial" w:cs="Arial"/>
          <w:sz w:val="24"/>
          <w:lang w:val="mn-MN"/>
        </w:rPr>
      </w:pPr>
      <w:r w:rsidRPr="00300E90">
        <w:rPr>
          <w:rFonts w:ascii="Arial" w:hAnsi="Arial" w:cs="Arial"/>
          <w:sz w:val="24"/>
          <w:lang w:val="mn-MN"/>
        </w:rPr>
        <w:t xml:space="preserve">Монгол Улс орогнох эрх олгохоор хуульд заасан боловч нарийвчилсан зохицуулалт байхгүй байна. Монгол Улсад орогнох эрх олгохыг хүссэн тохиолдол гарсан эсэх талаар Гадаадын иргэн, харьяатын газар болон Ерөнхийлөгчийн Тамгын газрын холбогдох албан хаагчаас тодруулахад тийм тохиолдол гараагүй талаар </w:t>
      </w:r>
      <w:r w:rsidR="005D2866" w:rsidRPr="00300E90">
        <w:rPr>
          <w:rFonts w:ascii="Arial" w:hAnsi="Arial" w:cs="Arial"/>
          <w:sz w:val="24"/>
          <w:lang w:val="mn-MN"/>
        </w:rPr>
        <w:t xml:space="preserve">дурдсан болно. </w:t>
      </w:r>
    </w:p>
    <w:tbl>
      <w:tblPr>
        <w:tblStyle w:val="TableGrid"/>
        <w:tblW w:w="9805" w:type="dxa"/>
        <w:tblLook w:val="04A0" w:firstRow="1" w:lastRow="0" w:firstColumn="1" w:lastColumn="0" w:noHBand="0" w:noVBand="1"/>
      </w:tblPr>
      <w:tblGrid>
        <w:gridCol w:w="9805"/>
      </w:tblGrid>
      <w:tr w:rsidR="005D2866" w:rsidRPr="00300E90" w:rsidTr="00F46520">
        <w:tc>
          <w:tcPr>
            <w:tcW w:w="9805" w:type="dxa"/>
          </w:tcPr>
          <w:p w:rsidR="005D2866" w:rsidRPr="00300E90" w:rsidRDefault="005D2866" w:rsidP="00E567DD">
            <w:pPr>
              <w:spacing w:line="276" w:lineRule="auto"/>
              <w:ind w:right="-90"/>
              <w:jc w:val="both"/>
              <w:rPr>
                <w:rFonts w:ascii="Arial" w:hAnsi="Arial" w:cs="Arial"/>
                <w:szCs w:val="24"/>
                <w:lang w:val="mn-MN"/>
              </w:rPr>
            </w:pPr>
            <w:r w:rsidRPr="00300E90">
              <w:rPr>
                <w:rFonts w:ascii="Arial" w:hAnsi="Arial" w:cs="Arial"/>
                <w:szCs w:val="24"/>
                <w:lang w:val="mn-MN"/>
              </w:rPr>
              <w:t>Шигтгээ:</w:t>
            </w:r>
          </w:p>
          <w:p w:rsidR="005D2866" w:rsidRPr="00300E90" w:rsidRDefault="005D2866" w:rsidP="00E567DD">
            <w:pPr>
              <w:spacing w:line="276" w:lineRule="auto"/>
              <w:ind w:right="-90"/>
              <w:jc w:val="both"/>
              <w:rPr>
                <w:rFonts w:ascii="Arial" w:hAnsi="Arial" w:cs="Arial"/>
                <w:color w:val="333333"/>
                <w:szCs w:val="24"/>
                <w:shd w:val="clear" w:color="auto" w:fill="FFFFFF"/>
                <w:lang w:val="mn-MN"/>
              </w:rPr>
            </w:pPr>
            <w:r w:rsidRPr="00300E90">
              <w:rPr>
                <w:rFonts w:ascii="Arial" w:hAnsi="Arial" w:cs="Arial"/>
                <w:szCs w:val="24"/>
                <w:lang w:val="mn-MN"/>
              </w:rPr>
              <w:t xml:space="preserve">2019 оны 4 дүгээр сард </w:t>
            </w:r>
            <w:r w:rsidRPr="00300E90">
              <w:rPr>
                <w:rFonts w:ascii="Arial" w:hAnsi="Arial" w:cs="Arial"/>
                <w:color w:val="333333"/>
                <w:szCs w:val="24"/>
                <w:shd w:val="clear" w:color="auto" w:fill="FFFFFF"/>
                <w:lang w:val="mn-MN"/>
              </w:rPr>
              <w:t xml:space="preserve">Бүгд найрамдах Турк улсын Элчин сайдын яамнаас Монгол Улсын Гадаад харилцааны яамаар дамжуулж бичиг ирүүлсэн. Уг бичигт Монгол Улсад үйл ажиллагаа явуулж байгаа “Эмпати” сургуулийн БНТУ-ын харьяалалтай долоон багш, монгол иргэнтэй гэр бүл болсон нэг иргэний гадаад паспортуудыг хүчингүй болгосон бөгөөд тэдгээр иргэдийг нэн даруй өөрийн улсаас алдан гаргаж БНТУ-д шилжүүлж өгөхийг мэдэгдсэн байсан. Өөрөөр хэлбэл, Турк улс өөрийн иргэдийн паспортыг хүчингүй болгосон бичиг ирүүлсэн байна. </w:t>
            </w:r>
          </w:p>
          <w:p w:rsidR="005D2866" w:rsidRPr="00300E90" w:rsidRDefault="005D2866" w:rsidP="00E567DD">
            <w:pPr>
              <w:spacing w:line="276" w:lineRule="auto"/>
              <w:ind w:right="-90"/>
              <w:jc w:val="both"/>
              <w:rPr>
                <w:rFonts w:ascii="Arial" w:hAnsi="Arial" w:cs="Arial"/>
                <w:color w:val="333333"/>
                <w:szCs w:val="24"/>
                <w:shd w:val="clear" w:color="auto" w:fill="FFFFFF"/>
                <w:lang w:val="mn-MN"/>
              </w:rPr>
            </w:pPr>
            <w:r w:rsidRPr="00300E90">
              <w:rPr>
                <w:rFonts w:ascii="Arial" w:hAnsi="Arial" w:cs="Arial"/>
                <w:color w:val="333333"/>
                <w:szCs w:val="24"/>
                <w:shd w:val="clear" w:color="auto" w:fill="FFFFFF"/>
                <w:lang w:val="mn-MN"/>
              </w:rPr>
              <w:t>Уг асуудалд Монгол Улс хэрхэн хандсан процессыг тоймловол</w:t>
            </w:r>
          </w:p>
          <w:p w:rsidR="005D2866" w:rsidRPr="00300E90" w:rsidRDefault="00E168E8" w:rsidP="00E567DD">
            <w:pPr>
              <w:spacing w:line="276" w:lineRule="auto"/>
              <w:ind w:right="-90"/>
              <w:jc w:val="both"/>
              <w:rPr>
                <w:rFonts w:ascii="Arial" w:hAnsi="Arial" w:cs="Arial"/>
                <w:color w:val="333333"/>
                <w:szCs w:val="24"/>
                <w:shd w:val="clear" w:color="auto" w:fill="FFFFFF"/>
                <w:lang w:val="mn-MN"/>
              </w:rPr>
            </w:pPr>
            <w:r w:rsidRPr="00300E90">
              <w:rPr>
                <w:rFonts w:ascii="Arial" w:hAnsi="Arial" w:cs="Arial"/>
                <w:color w:val="333333"/>
                <w:szCs w:val="24"/>
                <w:shd w:val="clear" w:color="auto" w:fill="FFFFFF"/>
                <w:lang w:val="mn-MN"/>
              </w:rPr>
              <w:t>“</w:t>
            </w:r>
            <w:r w:rsidR="005D2866" w:rsidRPr="00300E90">
              <w:rPr>
                <w:rFonts w:ascii="Arial" w:hAnsi="Arial" w:cs="Arial"/>
                <w:color w:val="333333"/>
                <w:szCs w:val="24"/>
                <w:shd w:val="clear" w:color="auto" w:fill="FFFFFF"/>
                <w:lang w:val="mn-MN"/>
              </w:rPr>
              <w:t>Т</w:t>
            </w:r>
            <w:r w:rsidRPr="00300E90">
              <w:rPr>
                <w:rFonts w:ascii="Arial" w:hAnsi="Arial" w:cs="Arial"/>
                <w:color w:val="333333"/>
                <w:szCs w:val="24"/>
                <w:shd w:val="clear" w:color="auto" w:fill="FFFFFF"/>
                <w:lang w:val="mn-MN"/>
              </w:rPr>
              <w:t>эдг</w:t>
            </w:r>
            <w:r w:rsidR="005D2866" w:rsidRPr="00300E90">
              <w:rPr>
                <w:rFonts w:ascii="Arial" w:hAnsi="Arial" w:cs="Arial"/>
                <w:color w:val="333333"/>
                <w:szCs w:val="24"/>
                <w:shd w:val="clear" w:color="auto" w:fill="FFFFFF"/>
                <w:lang w:val="mn-MN"/>
              </w:rPr>
              <w:t>ээр БНТУ-ын харьяат найман иргэний хувьд Монгол Улсын хууль тогтоомжийн дагуу Монгол Улсад хөдөлмөр эрхлэх зорилгоор орж ирсэн. Оршин суух зөвшөөрөлтэй уг зөвшөөрлийн</w:t>
            </w:r>
            <w:r w:rsidRPr="00300E90">
              <w:rPr>
                <w:rFonts w:ascii="Arial" w:hAnsi="Arial" w:cs="Arial"/>
                <w:color w:val="333333"/>
                <w:szCs w:val="24"/>
                <w:shd w:val="clear" w:color="auto" w:fill="FFFFFF"/>
                <w:lang w:val="mn-MN"/>
              </w:rPr>
              <w:t xml:space="preserve"> хугацаа дуусаагүй байсан</w:t>
            </w:r>
            <w:r w:rsidR="005D2866" w:rsidRPr="00300E90">
              <w:rPr>
                <w:rFonts w:ascii="Arial" w:hAnsi="Arial" w:cs="Arial"/>
                <w:color w:val="333333"/>
                <w:szCs w:val="24"/>
                <w:shd w:val="clear" w:color="auto" w:fill="FFFFFF"/>
                <w:lang w:val="mn-MN"/>
              </w:rPr>
              <w:t xml:space="preserve">.  </w:t>
            </w:r>
          </w:p>
          <w:p w:rsidR="00E168E8" w:rsidRPr="00300E90" w:rsidRDefault="00E168E8" w:rsidP="00E567DD">
            <w:pPr>
              <w:spacing w:line="276" w:lineRule="auto"/>
              <w:ind w:right="-90"/>
              <w:jc w:val="both"/>
              <w:rPr>
                <w:rFonts w:ascii="Arial" w:hAnsi="Arial" w:cs="Arial"/>
                <w:color w:val="333333"/>
                <w:szCs w:val="24"/>
                <w:shd w:val="clear" w:color="auto" w:fill="FFFFFF"/>
                <w:lang w:val="mn-MN"/>
              </w:rPr>
            </w:pPr>
            <w:r w:rsidRPr="00300E90">
              <w:rPr>
                <w:rFonts w:ascii="Arial" w:hAnsi="Arial" w:cs="Arial"/>
                <w:color w:val="333333"/>
                <w:szCs w:val="24"/>
                <w:shd w:val="clear" w:color="auto" w:fill="FFFFFF"/>
                <w:lang w:val="mn-MN"/>
              </w:rPr>
              <w:lastRenderedPageBreak/>
              <w:t xml:space="preserve">БНТУ-ын Элчин сайдын яамнаас ирүүлсэн албан бичгийн хариуд Монгол Улсын эрх бүхий байгууллагаас Гадаад харилцааны яамаар дамжуулж уламжлаад эдгээр иргэдийг албадан гаргах хууль, эрх зүйн үндэслэл байхгүй талаар хариу өгсөн байна. </w:t>
            </w:r>
          </w:p>
          <w:p w:rsidR="00E168E8" w:rsidRPr="00300E90" w:rsidRDefault="00E168E8" w:rsidP="00E567DD">
            <w:pPr>
              <w:shd w:val="clear" w:color="auto" w:fill="FFFFFF"/>
              <w:spacing w:before="240" w:after="240" w:line="276" w:lineRule="auto"/>
              <w:ind w:right="-90"/>
              <w:jc w:val="both"/>
              <w:rPr>
                <w:rFonts w:ascii="Arial" w:eastAsia="Times New Roman" w:hAnsi="Arial" w:cs="Arial"/>
                <w:color w:val="333333"/>
                <w:szCs w:val="24"/>
                <w:lang w:val="mn-MN"/>
              </w:rPr>
            </w:pPr>
            <w:r w:rsidRPr="00300E90">
              <w:rPr>
                <w:rFonts w:ascii="Arial" w:eastAsia="Times New Roman" w:hAnsi="Arial" w:cs="Arial"/>
                <w:color w:val="333333"/>
                <w:szCs w:val="24"/>
                <w:lang w:val="mn-MN"/>
              </w:rPr>
              <w:t>Нэгэнт бид дээрх найман иргэнд оршин суух зөвшөөрөл өгсөн учир одоо үүсээд байгаа нөхцөл байдлыг тайлбарлах ёстой. Тиймээс бид эхний ээлжид “Эмпати” компанийн захирал Б.Ганбат гэж хүнийг урьж уулзсан.</w:t>
            </w:r>
          </w:p>
          <w:p w:rsidR="00E168E8" w:rsidRPr="00300E90" w:rsidRDefault="00E168E8" w:rsidP="00E567DD">
            <w:pPr>
              <w:shd w:val="clear" w:color="auto" w:fill="FFFFFF"/>
              <w:spacing w:before="240" w:after="240" w:line="276" w:lineRule="auto"/>
              <w:ind w:right="-90"/>
              <w:jc w:val="both"/>
              <w:rPr>
                <w:rFonts w:ascii="Arial" w:eastAsia="Times New Roman" w:hAnsi="Arial" w:cs="Arial"/>
                <w:color w:val="333333"/>
                <w:szCs w:val="24"/>
                <w:lang w:val="mn-MN"/>
              </w:rPr>
            </w:pPr>
            <w:r w:rsidRPr="00300E90">
              <w:rPr>
                <w:rFonts w:ascii="Arial" w:eastAsia="Times New Roman" w:hAnsi="Arial" w:cs="Arial"/>
                <w:color w:val="333333"/>
                <w:szCs w:val="24"/>
                <w:lang w:val="mn-MN"/>
              </w:rPr>
              <w:t>Уригч байгууллагын хувьд танай сургуульд багшилж байгаа багш нартай холбоотой ийм бичиг ирсэн, энэ хүмүүсийн бичиг баримтыг харьяалах улсын эрх бүхий байгууллага хүчингүй болгосон байна, энэ талаар багш нартаа мэдэгдэхийг зөвлөсөн. Мөн бичиг баримтынхаа зөрчлийг арилгах шаардлагатай учраас Монгол Улсад суугаа Туркийн Элчин сайдын яамандаа хандаж асуудлаа шийдвэрлүүлэх хэрэгтэйг хэлсэн.</w:t>
            </w:r>
          </w:p>
          <w:p w:rsidR="00E168E8" w:rsidRPr="00300E90" w:rsidRDefault="00E168E8" w:rsidP="00E567DD">
            <w:pPr>
              <w:shd w:val="clear" w:color="auto" w:fill="FFFFFF"/>
              <w:spacing w:before="240" w:after="240" w:line="276" w:lineRule="auto"/>
              <w:ind w:right="-90"/>
              <w:jc w:val="both"/>
              <w:rPr>
                <w:rFonts w:ascii="Arial" w:eastAsia="Times New Roman" w:hAnsi="Arial" w:cs="Arial"/>
                <w:color w:val="333333"/>
                <w:szCs w:val="24"/>
                <w:lang w:val="mn-MN"/>
              </w:rPr>
            </w:pPr>
            <w:r w:rsidRPr="00300E90">
              <w:rPr>
                <w:rFonts w:ascii="Arial" w:eastAsia="Times New Roman" w:hAnsi="Arial" w:cs="Arial"/>
                <w:color w:val="333333"/>
                <w:szCs w:val="24"/>
                <w:lang w:val="mn-MN"/>
              </w:rPr>
              <w:t>Үүний дараа дээрх Турк багш нар Улсын ерөнхий прокурор, Хууль зүйн яам, Хүний эрхийн үндэсний комисс гэх зэргээр хандаж болох бүх газарт хандсан байна лээ. Энэ нь аргагүй юм. Өмгөөлөгч нь мөн тэдгээр иргэдийн талаар албан бичиг өгсөн. Танай байгууллага энэ хүмүүсийн бичиг баримтыг хүчингүй болгосон шийдвэр гаргасан. Үүнийгээ тайлбарла гэсэн.</w:t>
            </w:r>
          </w:p>
          <w:p w:rsidR="00E168E8" w:rsidRPr="00300E90" w:rsidRDefault="00E168E8" w:rsidP="00E567DD">
            <w:pPr>
              <w:shd w:val="clear" w:color="auto" w:fill="FFFFFF"/>
              <w:spacing w:before="240" w:after="240" w:line="276" w:lineRule="auto"/>
              <w:ind w:right="-90"/>
              <w:jc w:val="both"/>
              <w:rPr>
                <w:rFonts w:ascii="Arial" w:eastAsia="Times New Roman" w:hAnsi="Arial" w:cs="Arial"/>
                <w:color w:val="333333"/>
                <w:szCs w:val="24"/>
                <w:lang w:val="mn-MN"/>
              </w:rPr>
            </w:pPr>
            <w:r w:rsidRPr="00300E90">
              <w:rPr>
                <w:rFonts w:ascii="Arial" w:eastAsia="Times New Roman" w:hAnsi="Arial" w:cs="Arial"/>
                <w:color w:val="333333"/>
                <w:szCs w:val="24"/>
                <w:lang w:val="mn-MN"/>
              </w:rPr>
              <w:t>Мөн хилээр гарах асуудлыг түдгэлзүүлсэн шалтгааныг тодруулахыг хүссэн. Бид өмгөөлөгч У.Батбаатарыг урьж асуудлыг хуулийн хүрээнд тайлбарлаж, дэлгэрэнгүй мэдээлэл өгсөн.</w:t>
            </w:r>
          </w:p>
          <w:p w:rsidR="00E168E8" w:rsidRPr="00300E90" w:rsidRDefault="00E168E8" w:rsidP="00E567DD">
            <w:pPr>
              <w:shd w:val="clear" w:color="auto" w:fill="FFFFFF"/>
              <w:spacing w:before="240" w:after="240" w:line="276" w:lineRule="auto"/>
              <w:ind w:right="-90"/>
              <w:jc w:val="both"/>
              <w:rPr>
                <w:rFonts w:ascii="Arial" w:eastAsia="Times New Roman" w:hAnsi="Arial" w:cs="Arial"/>
                <w:color w:val="333333"/>
                <w:szCs w:val="24"/>
                <w:lang w:val="mn-MN"/>
              </w:rPr>
            </w:pPr>
            <w:r w:rsidRPr="00300E90">
              <w:rPr>
                <w:rFonts w:ascii="Arial" w:eastAsia="Times New Roman" w:hAnsi="Arial" w:cs="Arial"/>
                <w:color w:val="333333"/>
                <w:szCs w:val="24"/>
                <w:lang w:val="mn-MN"/>
              </w:rPr>
              <w:t>Гадаадын иргэнийг хилээр гарахыг түр түдгэлзүүлэх хуулийн заалт байдаг. Энэ болгоныг өмгөөлөгчид тайлбарлаж өгсөн. Яг энэ үед Туркийн нэг багш хилээр гарах орох виз авах хүсэлт гаргасан. Бид уг визийг олгохоос татгалзсан. Яагаад гэвэл Турк улс иргэндээ олгосон паспортыг хүчингүй болгосон. Тиймээс хүчингүй бичиг баримт дээр манайх виз олгож хилээр гаргаж болохгүй. Аль ч улсад ийм л байдаг. Энэ учрыг хэлсэн. Түүнчлэн, өмгөөлөгчөөс багш нарын асуудлаар Туркийн Элчин сайдын яаманд хандсан уу гэж асуусан. У.Батбаатар бидэнд “хандсан” гэж хариулсан. Гэхдээ хэзээ хандсан, хэн гэдэг хүнтэй уулзсан тухай тодруулахад хариу өгөөгүй.”</w:t>
            </w:r>
          </w:p>
          <w:p w:rsidR="005D2866" w:rsidRPr="00300E90" w:rsidRDefault="00E168E8" w:rsidP="00E567DD">
            <w:pPr>
              <w:shd w:val="clear" w:color="auto" w:fill="FFFFFF"/>
              <w:spacing w:before="240" w:after="240" w:line="276" w:lineRule="auto"/>
              <w:ind w:right="-90"/>
              <w:jc w:val="both"/>
              <w:rPr>
                <w:rFonts w:ascii="Arial" w:eastAsia="Times New Roman" w:hAnsi="Arial" w:cs="Arial"/>
                <w:color w:val="333333"/>
                <w:szCs w:val="24"/>
                <w:lang w:val="mn-MN"/>
              </w:rPr>
            </w:pPr>
            <w:r w:rsidRPr="00300E90">
              <w:rPr>
                <w:rFonts w:ascii="Arial" w:eastAsia="Times New Roman" w:hAnsi="Arial" w:cs="Arial"/>
                <w:color w:val="333333"/>
                <w:szCs w:val="24"/>
                <w:lang w:val="mn-MN"/>
              </w:rPr>
              <w:t>Гадаадын иргэн, харьяатын газрын дарга д.Мөрөнгийн Өдрийн сонинд өгсөн ярилцлагаас 2019 оны 06 дугаар сарын 03-нд</w:t>
            </w:r>
          </w:p>
        </w:tc>
      </w:tr>
    </w:tbl>
    <w:p w:rsidR="005D2866" w:rsidRPr="00300E90" w:rsidRDefault="005D2866" w:rsidP="00E567DD">
      <w:pPr>
        <w:ind w:right="-90" w:firstLine="720"/>
        <w:jc w:val="both"/>
        <w:rPr>
          <w:rFonts w:ascii="Arial" w:hAnsi="Arial" w:cs="Arial"/>
          <w:sz w:val="24"/>
          <w:lang w:val="mn-MN"/>
        </w:rPr>
      </w:pPr>
    </w:p>
    <w:p w:rsidR="00E168E8" w:rsidRPr="00300E90" w:rsidRDefault="00E168E8" w:rsidP="00E567DD">
      <w:pPr>
        <w:spacing w:line="276" w:lineRule="auto"/>
        <w:ind w:right="-90" w:firstLine="720"/>
        <w:jc w:val="both"/>
        <w:rPr>
          <w:rFonts w:ascii="Arial" w:hAnsi="Arial" w:cs="Arial"/>
          <w:color w:val="333333"/>
          <w:sz w:val="24"/>
          <w:shd w:val="clear" w:color="auto" w:fill="FFFFFF"/>
          <w:lang w:val="mn-MN"/>
        </w:rPr>
      </w:pPr>
      <w:r w:rsidRPr="00300E90">
        <w:rPr>
          <w:rFonts w:ascii="Arial" w:hAnsi="Arial" w:cs="Arial"/>
          <w:color w:val="333333"/>
          <w:sz w:val="24"/>
          <w:shd w:val="clear" w:color="auto" w:fill="FFFFFF"/>
          <w:lang w:val="mn-MN"/>
        </w:rPr>
        <w:t>Гадаадын иргэн, харьяатын газрын зүгээс  тэдгээр найман багшийг Элчин сайдын яамандаа хандаж, хүчингүй болсон гадаад паспортын асуудлаа шийдвэрлэхийг зөвлөсөн байна. Учир нь, гадаад паспорт бол тухайн улсын өмч байдаг тул дээрх асуудлыг Элчин сайдын яам нь шийдвэрлэх ёстой гэж үзсэн байна. Гадаад паспортын асуудлаа шийдэж, зөрчилгүй бичиг баримттай болсон тохиолдолд Г</w:t>
      </w:r>
      <w:r w:rsidR="00F46520">
        <w:rPr>
          <w:rFonts w:ascii="Arial" w:hAnsi="Arial" w:cs="Arial"/>
          <w:color w:val="333333"/>
          <w:sz w:val="24"/>
          <w:shd w:val="clear" w:color="auto" w:fill="FFFFFF"/>
          <w:lang w:val="mn-MN"/>
        </w:rPr>
        <w:t xml:space="preserve">адаадын иргэн, харьяатын газраас </w:t>
      </w:r>
      <w:r w:rsidRPr="00300E90">
        <w:rPr>
          <w:rFonts w:ascii="Arial" w:hAnsi="Arial" w:cs="Arial"/>
          <w:color w:val="333333"/>
          <w:sz w:val="24"/>
          <w:shd w:val="clear" w:color="auto" w:fill="FFFFFF"/>
          <w:lang w:val="mn-MN"/>
        </w:rPr>
        <w:t xml:space="preserve">оршин суух визний хугацааг нь сунгаж өгөх, аль эсвэл гуравдагч орон руу гарахыг зөвлөжээ. </w:t>
      </w:r>
    </w:p>
    <w:p w:rsidR="00B81A02" w:rsidRPr="00984157" w:rsidRDefault="00E168E8" w:rsidP="00E567DD">
      <w:pPr>
        <w:spacing w:line="276" w:lineRule="auto"/>
        <w:ind w:right="-90" w:firstLine="720"/>
        <w:jc w:val="both"/>
        <w:rPr>
          <w:rFonts w:ascii="Arial" w:hAnsi="Arial" w:cs="Arial"/>
          <w:sz w:val="24"/>
          <w:shd w:val="clear" w:color="auto" w:fill="FFFFFF"/>
          <w:lang w:val="mn-MN"/>
        </w:rPr>
      </w:pPr>
      <w:r w:rsidRPr="00984157">
        <w:rPr>
          <w:rFonts w:ascii="Arial" w:hAnsi="Arial" w:cs="Arial"/>
          <w:sz w:val="24"/>
          <w:shd w:val="clear" w:color="auto" w:fill="FFFFFF"/>
          <w:lang w:val="mn-MN"/>
        </w:rPr>
        <w:lastRenderedPageBreak/>
        <w:t xml:space="preserve">Тэдгээр иргэд Монгол Улсын Ерөнхийлөгчөөс эхлээд хандаж болох бүхий л байгууллагад хандаж, асуудлыг нь шийдвэрлэж өгөхийг хүссэн боловч Монгол Улсаас орогнол хүссэн эсэх нь тодорхойгүй байна. </w:t>
      </w:r>
    </w:p>
    <w:p w:rsidR="00774653" w:rsidRPr="00300E90" w:rsidRDefault="00774653" w:rsidP="00E567DD">
      <w:pPr>
        <w:spacing w:line="276" w:lineRule="auto"/>
        <w:ind w:right="-90" w:firstLine="720"/>
        <w:jc w:val="both"/>
        <w:rPr>
          <w:rFonts w:ascii="Arial" w:hAnsi="Arial" w:cs="Arial"/>
          <w:sz w:val="24"/>
          <w:shd w:val="clear" w:color="auto" w:fill="FFFFFF"/>
          <w:lang w:val="mn-MN"/>
        </w:rPr>
      </w:pPr>
      <w:r w:rsidRPr="00300E90">
        <w:rPr>
          <w:rFonts w:ascii="Arial" w:hAnsi="Arial" w:cs="Arial"/>
          <w:sz w:val="24"/>
          <w:shd w:val="clear" w:color="auto" w:fill="FFFFFF"/>
          <w:lang w:val="mn-MN"/>
        </w:rPr>
        <w:t xml:space="preserve">Монгол Улс дахь НҮБ-ын Дүрвэгсдийн асуудал эрхлэх дээд комиссарын газраас тэдгээр хүмүүсийг орогнол хүсэгч болохыг баталж гэрчилгээ олгон, энэ хүмүүсийн хүсэлтийг шийдвэрлэх хугацаанд Монгол Улсад байлгана уу гэсэн хүсэлтийг холбогдох байгууллагад хүргүүлсний дагуу тэдгээр иргэд Монгол Улсад 2019 оны 8 дугаар сар хүртэл байсан байна. </w:t>
      </w:r>
    </w:p>
    <w:p w:rsidR="00774653" w:rsidRPr="00300E90" w:rsidRDefault="00774653" w:rsidP="00E567DD">
      <w:pPr>
        <w:spacing w:line="276" w:lineRule="auto"/>
        <w:ind w:right="-90" w:firstLine="720"/>
        <w:jc w:val="both"/>
        <w:rPr>
          <w:rFonts w:ascii="Arial" w:hAnsi="Arial" w:cs="Arial"/>
          <w:sz w:val="24"/>
          <w:shd w:val="clear" w:color="auto" w:fill="FFFFFF"/>
          <w:lang w:val="mn-MN"/>
        </w:rPr>
      </w:pPr>
      <w:r w:rsidRPr="00300E90">
        <w:rPr>
          <w:rFonts w:ascii="Arial" w:hAnsi="Arial" w:cs="Arial"/>
          <w:sz w:val="24"/>
          <w:shd w:val="clear" w:color="auto" w:fill="FFFFFF"/>
          <w:lang w:val="mn-MN"/>
        </w:rPr>
        <w:t>НҮБ-аар дамжуулан г</w:t>
      </w:r>
      <w:r w:rsidR="005939EB">
        <w:rPr>
          <w:rFonts w:ascii="Arial" w:hAnsi="Arial" w:cs="Arial"/>
          <w:sz w:val="24"/>
          <w:shd w:val="clear" w:color="auto" w:fill="FFFFFF"/>
          <w:lang w:val="mn-MN"/>
        </w:rPr>
        <w:t>аргасан тэдний хүсэлтийг Канад У</w:t>
      </w:r>
      <w:r w:rsidRPr="00300E90">
        <w:rPr>
          <w:rFonts w:ascii="Arial" w:hAnsi="Arial" w:cs="Arial"/>
          <w:sz w:val="24"/>
          <w:shd w:val="clear" w:color="auto" w:fill="FFFFFF"/>
          <w:lang w:val="mn-MN"/>
        </w:rPr>
        <w:t>лс зөвшөөрч, тэдгээрийг иргэдийг хүлээн авахаа мэдэгдэн аялалын бичиг баримт олгосноор дээрх иргэд 2019 оны 8 дугаар сард Монгол Улсыг орхин Ка</w:t>
      </w:r>
      <w:r w:rsidR="005939EB">
        <w:rPr>
          <w:rFonts w:ascii="Arial" w:hAnsi="Arial" w:cs="Arial"/>
          <w:sz w:val="24"/>
          <w:shd w:val="clear" w:color="auto" w:fill="FFFFFF"/>
          <w:lang w:val="mn-MN"/>
        </w:rPr>
        <w:t>над У</w:t>
      </w:r>
      <w:r w:rsidRPr="00300E90">
        <w:rPr>
          <w:rFonts w:ascii="Arial" w:hAnsi="Arial" w:cs="Arial"/>
          <w:sz w:val="24"/>
          <w:shd w:val="clear" w:color="auto" w:fill="FFFFFF"/>
          <w:lang w:val="mn-MN"/>
        </w:rPr>
        <w:t xml:space="preserve">лсыг зорьсон байна. </w:t>
      </w:r>
    </w:p>
    <w:p w:rsidR="00774653" w:rsidRPr="00300E90" w:rsidRDefault="00774653" w:rsidP="00E567DD">
      <w:pPr>
        <w:spacing w:line="276" w:lineRule="auto"/>
        <w:ind w:right="-90" w:firstLine="720"/>
        <w:jc w:val="both"/>
        <w:rPr>
          <w:rFonts w:ascii="Arial" w:hAnsi="Arial" w:cs="Arial"/>
          <w:sz w:val="24"/>
          <w:shd w:val="clear" w:color="auto" w:fill="FFFFFF"/>
          <w:lang w:val="mn-MN"/>
        </w:rPr>
      </w:pPr>
      <w:r w:rsidRPr="00300E90">
        <w:rPr>
          <w:rFonts w:ascii="Arial" w:hAnsi="Arial" w:cs="Arial"/>
          <w:sz w:val="24"/>
          <w:shd w:val="clear" w:color="auto" w:fill="FFFFFF"/>
          <w:lang w:val="mn-MN"/>
        </w:rPr>
        <w:t xml:space="preserve">Дээрх тохиодлыг судалсны учир нь дээрх иргэд нь олон улсын эрх зүй ёсоор улс төрийн орогнол хүсэгчид мөн бөгөөд манай улсаас орогнол хүссэн эсэх нь тодорхойгүй боловч хэрэв цаашид Монгол Улсаас орогнол хүсэх тохиолдол гарвал үүнийг хэрхэн шийдвэрлэх талаарх эрх </w:t>
      </w:r>
      <w:r w:rsidR="007134F4">
        <w:rPr>
          <w:rFonts w:ascii="Arial" w:hAnsi="Arial" w:cs="Arial"/>
          <w:sz w:val="24"/>
          <w:shd w:val="clear" w:color="auto" w:fill="FFFFFF"/>
          <w:lang w:val="mn-MN"/>
        </w:rPr>
        <w:t>зүйн нарийвчилсан зохицуулалт м</w:t>
      </w:r>
      <w:r w:rsidRPr="00300E90">
        <w:rPr>
          <w:rFonts w:ascii="Arial" w:hAnsi="Arial" w:cs="Arial"/>
          <w:sz w:val="24"/>
          <w:shd w:val="clear" w:color="auto" w:fill="FFFFFF"/>
          <w:lang w:val="mn-MN"/>
        </w:rPr>
        <w:t xml:space="preserve">анайд байхгүй байна. </w:t>
      </w:r>
    </w:p>
    <w:p w:rsidR="00774653" w:rsidRPr="00300E90" w:rsidRDefault="00774653" w:rsidP="00E567DD">
      <w:pPr>
        <w:spacing w:line="276" w:lineRule="auto"/>
        <w:ind w:right="-90" w:firstLine="720"/>
        <w:jc w:val="both"/>
        <w:rPr>
          <w:rFonts w:ascii="Arial" w:hAnsi="Arial" w:cs="Arial"/>
          <w:sz w:val="40"/>
          <w:lang w:val="mn-MN"/>
        </w:rPr>
      </w:pPr>
      <w:r w:rsidRPr="00300E90">
        <w:rPr>
          <w:rFonts w:ascii="Arial" w:hAnsi="Arial" w:cs="Arial"/>
          <w:sz w:val="24"/>
          <w:shd w:val="clear" w:color="auto" w:fill="FFFFFF"/>
          <w:lang w:val="mn-MN"/>
        </w:rPr>
        <w:t xml:space="preserve">Иймд Гадаадын иргэний эрх зүйн байдлын тухай хууль дахь орогнол хүсэхтэй холбоотой журмын зохицуулалт болон орогнол хүсэгчийн статусын талаар зохицуулалтыг тодорхой болгох шаардлагатай байна. </w:t>
      </w:r>
    </w:p>
    <w:p w:rsidR="003A6B94" w:rsidRPr="00300E90" w:rsidRDefault="00B806D6" w:rsidP="00E567DD">
      <w:pPr>
        <w:shd w:val="clear" w:color="auto" w:fill="FFFFFF"/>
        <w:spacing w:line="270" w:lineRule="atLeast"/>
        <w:ind w:right="-90" w:firstLine="720"/>
        <w:jc w:val="both"/>
        <w:textAlignment w:val="top"/>
        <w:rPr>
          <w:rFonts w:ascii="Arial" w:eastAsia="Times New Roman" w:hAnsi="Arial" w:cs="Arial"/>
          <w:b/>
          <w:bCs/>
          <w:sz w:val="24"/>
          <w:szCs w:val="24"/>
          <w:lang w:val="mn-MN"/>
        </w:rPr>
      </w:pPr>
      <w:r w:rsidRPr="00300E90">
        <w:rPr>
          <w:rFonts w:ascii="Arial" w:hAnsi="Arial" w:cs="Arial"/>
          <w:b/>
          <w:sz w:val="24"/>
          <w:szCs w:val="24"/>
          <w:lang w:val="mn-MN"/>
        </w:rPr>
        <w:t>3.2.</w:t>
      </w:r>
      <w:r w:rsidRPr="00300E90">
        <w:rPr>
          <w:rFonts w:ascii="Arial" w:eastAsia="Times New Roman" w:hAnsi="Arial" w:cs="Arial"/>
          <w:b/>
          <w:bCs/>
          <w:sz w:val="24"/>
          <w:szCs w:val="24"/>
          <w:lang w:val="mn-MN"/>
        </w:rPr>
        <w:t xml:space="preserve"> ГАДААДЫН ИРГЭНИЙ ЭРХ ЗҮЙН БАЙДЛЫН ТУХАЙ ХУУЛИЙН 10 ДУГААР ЗҮЙЛ.ГАДААДЫН ИРГЭНИЙГ УРИГЧ ИРГЭН, АЖ АХУЙН НЭГЖ, БАЙГУУЛЛАГЫН ХҮЛЭЭХ ҮҮРЭГ</w:t>
      </w:r>
    </w:p>
    <w:p w:rsidR="003975BC" w:rsidRPr="00300E90" w:rsidRDefault="003975BC" w:rsidP="00E567DD">
      <w:pPr>
        <w:shd w:val="clear" w:color="auto" w:fill="FFFFFF"/>
        <w:spacing w:line="270" w:lineRule="atLeast"/>
        <w:ind w:right="-90" w:firstLine="720"/>
        <w:jc w:val="right"/>
        <w:textAlignment w:val="top"/>
        <w:rPr>
          <w:rFonts w:ascii="Arial" w:eastAsia="Times New Roman" w:hAnsi="Arial" w:cs="Arial"/>
          <w:bCs/>
          <w:sz w:val="24"/>
          <w:szCs w:val="24"/>
          <w:lang w:val="mn-MN"/>
        </w:rPr>
      </w:pPr>
      <w:r w:rsidRPr="00300E90">
        <w:rPr>
          <w:rFonts w:ascii="Arial" w:eastAsia="Times New Roman" w:hAnsi="Arial" w:cs="Arial"/>
          <w:bCs/>
          <w:sz w:val="24"/>
          <w:szCs w:val="24"/>
          <w:lang w:val="mn-MN"/>
        </w:rPr>
        <w:t>Хүснэгт 6</w:t>
      </w:r>
    </w:p>
    <w:tbl>
      <w:tblPr>
        <w:tblStyle w:val="TableGrid"/>
        <w:tblW w:w="9715" w:type="dxa"/>
        <w:tblLook w:val="04A0" w:firstRow="1" w:lastRow="0" w:firstColumn="1" w:lastColumn="0" w:noHBand="0" w:noVBand="1"/>
      </w:tblPr>
      <w:tblGrid>
        <w:gridCol w:w="2515"/>
        <w:gridCol w:w="7200"/>
      </w:tblGrid>
      <w:tr w:rsidR="003A6B94" w:rsidRPr="00300E90" w:rsidTr="003975BC">
        <w:tc>
          <w:tcPr>
            <w:tcW w:w="2515" w:type="dxa"/>
          </w:tcPr>
          <w:p w:rsidR="003A6B94" w:rsidRPr="00300E90" w:rsidRDefault="003A6B94" w:rsidP="00E567DD">
            <w:pPr>
              <w:pStyle w:val="ListParagraph"/>
              <w:ind w:left="0" w:right="-90"/>
              <w:jc w:val="both"/>
              <w:rPr>
                <w:rFonts w:ascii="Arial" w:hAnsi="Arial" w:cs="Arial"/>
                <w:b/>
                <w:szCs w:val="24"/>
                <w:lang w:val="mn-MN"/>
              </w:rPr>
            </w:pPr>
            <w:r w:rsidRPr="00300E90">
              <w:rPr>
                <w:rFonts w:ascii="Arial" w:hAnsi="Arial" w:cs="Arial"/>
                <w:b/>
                <w:szCs w:val="24"/>
                <w:lang w:val="mn-MN"/>
              </w:rPr>
              <w:t>Үнэлэгдэх хэсэг</w:t>
            </w:r>
          </w:p>
        </w:tc>
        <w:tc>
          <w:tcPr>
            <w:tcW w:w="7200" w:type="dxa"/>
          </w:tcPr>
          <w:p w:rsidR="003A6B94" w:rsidRPr="00300E90" w:rsidRDefault="003942FD" w:rsidP="00E567DD">
            <w:pPr>
              <w:ind w:right="-90"/>
              <w:jc w:val="both"/>
              <w:rPr>
                <w:rFonts w:ascii="Arial" w:eastAsia="Times New Roman" w:hAnsi="Arial" w:cs="Arial"/>
                <w:b/>
                <w:bCs/>
                <w:szCs w:val="20"/>
                <w:lang w:val="mn-MN"/>
              </w:rPr>
            </w:pPr>
            <w:r w:rsidRPr="00300E90">
              <w:rPr>
                <w:rFonts w:ascii="Arial" w:eastAsia="Times New Roman" w:hAnsi="Arial" w:cs="Arial"/>
                <w:b/>
                <w:bCs/>
                <w:sz w:val="24"/>
                <w:szCs w:val="24"/>
                <w:lang w:val="mn-MN"/>
              </w:rPr>
              <w:t xml:space="preserve">Гадаадын иргэний эрх зүйн байдлын тухай хуулийн </w:t>
            </w:r>
            <w:r w:rsidRPr="00300E90">
              <w:rPr>
                <w:rFonts w:ascii="Arial" w:eastAsia="Times New Roman" w:hAnsi="Arial" w:cs="Arial"/>
                <w:b/>
                <w:bCs/>
                <w:szCs w:val="20"/>
                <w:lang w:val="mn-MN"/>
              </w:rPr>
              <w:t>10 дугаар зүйл.Гадаадын иргэнийг уригч иргэн, аж ахуйн нэгж, байгууллагын хүлээх үүрэг</w:t>
            </w:r>
          </w:p>
          <w:p w:rsidR="001324C2" w:rsidRPr="00300E90" w:rsidRDefault="001324C2" w:rsidP="00E567DD">
            <w:pPr>
              <w:shd w:val="clear" w:color="auto" w:fill="FFFFFF"/>
              <w:spacing w:line="270" w:lineRule="atLeast"/>
              <w:ind w:right="-90" w:firstLine="720"/>
              <w:jc w:val="both"/>
              <w:textAlignment w:val="top"/>
              <w:rPr>
                <w:rFonts w:ascii="Arial" w:eastAsia="Times New Roman" w:hAnsi="Arial" w:cs="Arial"/>
                <w:color w:val="333333"/>
                <w:szCs w:val="18"/>
                <w:lang w:val="mn-MN"/>
              </w:rPr>
            </w:pPr>
            <w:r w:rsidRPr="00300E90">
              <w:rPr>
                <w:rFonts w:ascii="Arial" w:eastAsia="Times New Roman" w:hAnsi="Arial" w:cs="Arial"/>
                <w:color w:val="333333"/>
                <w:szCs w:val="18"/>
                <w:lang w:val="mn-MN"/>
              </w:rPr>
              <w:t>10.1.Гадаадын иргэнийг Монгол Улсад 30 хоногоос дээш хугацаагаар урьсан иргэн, аж ахуйн нэгж, байгууллага дараахь үүрэг хүлээнэ:</w:t>
            </w:r>
          </w:p>
          <w:p w:rsidR="001324C2" w:rsidRPr="00300E90" w:rsidRDefault="001324C2" w:rsidP="00E567DD">
            <w:pPr>
              <w:shd w:val="clear" w:color="auto" w:fill="FFFFFF"/>
              <w:spacing w:after="150" w:line="270" w:lineRule="atLeast"/>
              <w:ind w:right="-90" w:firstLine="1440"/>
              <w:jc w:val="both"/>
              <w:textAlignment w:val="top"/>
              <w:rPr>
                <w:rFonts w:ascii="Arial" w:eastAsia="Times New Roman" w:hAnsi="Arial" w:cs="Arial"/>
                <w:color w:val="333333"/>
                <w:szCs w:val="18"/>
                <w:lang w:val="mn-MN"/>
              </w:rPr>
            </w:pPr>
            <w:r w:rsidRPr="00300E90">
              <w:rPr>
                <w:rFonts w:ascii="Arial" w:eastAsia="Times New Roman" w:hAnsi="Arial" w:cs="Arial"/>
                <w:color w:val="333333"/>
                <w:szCs w:val="18"/>
                <w:lang w:val="mn-MN"/>
              </w:rPr>
              <w:t>10.1.1.гадаадын иргэнийг хууль тогтоомжид заасны дагуу холбогдох байгууллагад бүртгүүлэх;</w:t>
            </w:r>
          </w:p>
          <w:p w:rsidR="001324C2" w:rsidRPr="00300E90" w:rsidRDefault="001324C2" w:rsidP="00E567DD">
            <w:pPr>
              <w:shd w:val="clear" w:color="auto" w:fill="FFFFFF"/>
              <w:spacing w:after="150" w:line="270" w:lineRule="atLeast"/>
              <w:ind w:right="-90" w:firstLine="1440"/>
              <w:jc w:val="both"/>
              <w:textAlignment w:val="top"/>
              <w:rPr>
                <w:rFonts w:ascii="Arial" w:eastAsia="Times New Roman" w:hAnsi="Arial" w:cs="Arial"/>
                <w:color w:val="333333"/>
                <w:szCs w:val="18"/>
                <w:lang w:val="mn-MN"/>
              </w:rPr>
            </w:pPr>
            <w:r w:rsidRPr="00300E90">
              <w:rPr>
                <w:rFonts w:ascii="Arial" w:eastAsia="Times New Roman" w:hAnsi="Arial" w:cs="Arial"/>
                <w:color w:val="333333"/>
                <w:szCs w:val="18"/>
                <w:lang w:val="mn-MN"/>
              </w:rPr>
              <w:t>10.1.2.гадаадын иргэн Монгол Улсад оршин суухад шаардагдах хөрөнгийн эх үүсвэрийн баталгаа гаргах;</w:t>
            </w:r>
          </w:p>
          <w:p w:rsidR="001324C2" w:rsidRPr="00300E90" w:rsidRDefault="001324C2" w:rsidP="00E567DD">
            <w:pPr>
              <w:shd w:val="clear" w:color="auto" w:fill="FFFFFF"/>
              <w:spacing w:after="150" w:line="270" w:lineRule="atLeast"/>
              <w:ind w:right="-90" w:firstLine="1440"/>
              <w:jc w:val="both"/>
              <w:textAlignment w:val="top"/>
              <w:rPr>
                <w:rFonts w:ascii="Arial" w:eastAsia="Times New Roman" w:hAnsi="Arial" w:cs="Arial"/>
                <w:color w:val="333333"/>
                <w:szCs w:val="18"/>
                <w:lang w:val="mn-MN"/>
              </w:rPr>
            </w:pPr>
            <w:r w:rsidRPr="00300E90">
              <w:rPr>
                <w:rFonts w:ascii="Arial" w:eastAsia="Times New Roman" w:hAnsi="Arial" w:cs="Arial"/>
                <w:color w:val="333333"/>
                <w:szCs w:val="18"/>
                <w:lang w:val="mn-MN"/>
              </w:rPr>
              <w:t>10.1.3.Монгол улсын виз, оршин суух зөвшөөрлийнх нь хугацаанд гадаадын иргэнийг буцаах.</w:t>
            </w:r>
          </w:p>
          <w:p w:rsidR="003942FD" w:rsidRPr="00300E90" w:rsidRDefault="001324C2" w:rsidP="00E567DD">
            <w:pPr>
              <w:shd w:val="clear" w:color="auto" w:fill="FFFFFF"/>
              <w:spacing w:after="150" w:line="270" w:lineRule="atLeast"/>
              <w:ind w:right="-90" w:firstLine="720"/>
              <w:jc w:val="both"/>
              <w:textAlignment w:val="top"/>
              <w:rPr>
                <w:rFonts w:ascii="Arial" w:eastAsia="Times New Roman" w:hAnsi="Arial" w:cs="Arial"/>
                <w:color w:val="333333"/>
                <w:szCs w:val="18"/>
                <w:lang w:val="mn-MN"/>
              </w:rPr>
            </w:pPr>
            <w:r w:rsidRPr="00300E90">
              <w:rPr>
                <w:rFonts w:ascii="Arial" w:eastAsia="Times New Roman" w:hAnsi="Arial" w:cs="Arial"/>
                <w:color w:val="333333"/>
                <w:szCs w:val="18"/>
                <w:lang w:val="mn-MN"/>
              </w:rPr>
              <w:t>10.2.Энэ хуулийн 10.1.2-т заасан баталгааны төрөл, хэлбэр, тэдгээрийг мэдүүлэхтэй холбогдсон харилцааг энэ хуулийн 9.2.2-т заасан журмаар зохицуулна.</w:t>
            </w:r>
          </w:p>
        </w:tc>
      </w:tr>
      <w:tr w:rsidR="003A6B94" w:rsidRPr="00300E90" w:rsidTr="003975BC">
        <w:tc>
          <w:tcPr>
            <w:tcW w:w="2515" w:type="dxa"/>
          </w:tcPr>
          <w:p w:rsidR="003A6B94" w:rsidRPr="00300E90" w:rsidRDefault="003A6B94" w:rsidP="00E567DD">
            <w:pPr>
              <w:pStyle w:val="ListParagraph"/>
              <w:ind w:left="0" w:right="-90"/>
              <w:jc w:val="both"/>
              <w:rPr>
                <w:rFonts w:ascii="Arial" w:hAnsi="Arial" w:cs="Arial"/>
                <w:b/>
                <w:szCs w:val="24"/>
                <w:lang w:val="mn-MN"/>
              </w:rPr>
            </w:pPr>
            <w:r w:rsidRPr="00300E90">
              <w:rPr>
                <w:rFonts w:ascii="Arial" w:hAnsi="Arial" w:cs="Arial"/>
                <w:b/>
                <w:szCs w:val="24"/>
                <w:lang w:val="mn-MN"/>
              </w:rPr>
              <w:lastRenderedPageBreak/>
              <w:t>Томьёологдсон шалгуур үзүүлэлт</w:t>
            </w:r>
          </w:p>
        </w:tc>
        <w:tc>
          <w:tcPr>
            <w:tcW w:w="7200" w:type="dxa"/>
            <w:vAlign w:val="center"/>
          </w:tcPr>
          <w:p w:rsidR="001324C2" w:rsidRPr="00300E90" w:rsidRDefault="001324C2" w:rsidP="00E567DD">
            <w:pPr>
              <w:spacing w:line="276" w:lineRule="auto"/>
              <w:ind w:right="-90"/>
              <w:jc w:val="both"/>
              <w:rPr>
                <w:rFonts w:ascii="Arial" w:hAnsi="Arial" w:cs="Arial"/>
                <w:lang w:val="mn-MN"/>
              </w:rPr>
            </w:pPr>
            <w:r w:rsidRPr="00300E90">
              <w:rPr>
                <w:rFonts w:ascii="Arial" w:hAnsi="Arial" w:cs="Arial"/>
                <w:lang w:val="mn-MN"/>
              </w:rPr>
              <w:t>Гадаадын иргэнийг уригч иргэн, аж ахуй нэгж байгууллагад хуулиар хүлээлгэсэн үүрэг нь оновчтой эсэх?</w:t>
            </w:r>
          </w:p>
          <w:p w:rsidR="003A6B94" w:rsidRPr="00300E90" w:rsidRDefault="001324C2" w:rsidP="00E567DD">
            <w:pPr>
              <w:spacing w:line="276" w:lineRule="auto"/>
              <w:ind w:right="-90"/>
              <w:jc w:val="both"/>
              <w:rPr>
                <w:rFonts w:ascii="Arial" w:hAnsi="Arial" w:cs="Arial"/>
                <w:szCs w:val="24"/>
                <w:lang w:val="mn-MN"/>
              </w:rPr>
            </w:pPr>
            <w:r w:rsidRPr="00300E90">
              <w:rPr>
                <w:rFonts w:ascii="Arial" w:hAnsi="Arial" w:cs="Arial"/>
                <w:lang w:val="mn-MN"/>
              </w:rPr>
              <w:t>Уг үүрэг нь гадаадын иргэний бүртгэл, мэдээллийг боловсронгуй болгоход дэмжлэг үзүүлэх зорилгыг хангаж чадаж байгаа эсэх?</w:t>
            </w:r>
          </w:p>
        </w:tc>
      </w:tr>
    </w:tbl>
    <w:p w:rsidR="00420B8C" w:rsidRPr="00300E90" w:rsidRDefault="001324C2" w:rsidP="00E567DD">
      <w:pPr>
        <w:spacing w:after="0" w:line="276" w:lineRule="auto"/>
        <w:ind w:right="-90" w:firstLine="720"/>
        <w:jc w:val="both"/>
        <w:rPr>
          <w:rFonts w:ascii="Arial" w:hAnsi="Arial" w:cs="Arial"/>
          <w:sz w:val="24"/>
          <w:szCs w:val="24"/>
          <w:lang w:val="mn-MN"/>
        </w:rPr>
      </w:pPr>
      <w:r w:rsidRPr="00300E90">
        <w:rPr>
          <w:rFonts w:ascii="Arial" w:hAnsi="Arial" w:cs="Arial"/>
          <w:sz w:val="24"/>
          <w:szCs w:val="24"/>
          <w:lang w:val="mn-MN"/>
        </w:rPr>
        <w:t xml:space="preserve">Гадаадын иргэний эрх зүйн байдлын тухай хуулиар түр ирэгчийн бүртгэлийг ажлын 7 хоногийн дотор хийхээр зохицуулсан байдаг. Өөрөөр хэлбэл 30-аас дээш хоногоор ирсэн иргэн Гадаадын иргэн, харьяатын газарт </w:t>
      </w:r>
      <w:r w:rsidR="00420B8C" w:rsidRPr="00300E90">
        <w:rPr>
          <w:rFonts w:ascii="Arial" w:hAnsi="Arial" w:cs="Arial"/>
          <w:sz w:val="24"/>
          <w:szCs w:val="24"/>
          <w:lang w:val="mn-MN"/>
        </w:rPr>
        <w:t>7 хоногийн дотор бүртгүүлэх үүрэг хүлээдэг бөгөөд уригч иргэн, байгууллагын шугмаар ирсэн тохиолдолд уригч нь</w:t>
      </w:r>
      <w:r w:rsidR="007134F4">
        <w:rPr>
          <w:rFonts w:ascii="Arial" w:hAnsi="Arial" w:cs="Arial"/>
          <w:sz w:val="24"/>
          <w:szCs w:val="24"/>
          <w:lang w:val="mn-MN"/>
        </w:rPr>
        <w:t xml:space="preserve"> тухайн гадаадын иргэнээ бүртгүүлэх</w:t>
      </w:r>
      <w:r w:rsidR="00420B8C" w:rsidRPr="00300E90">
        <w:rPr>
          <w:rFonts w:ascii="Arial" w:hAnsi="Arial" w:cs="Arial"/>
          <w:sz w:val="24"/>
          <w:szCs w:val="24"/>
          <w:lang w:val="mn-MN"/>
        </w:rPr>
        <w:t xml:space="preserve"> энэ үүргийг хүлээдэг байна. </w:t>
      </w:r>
    </w:p>
    <w:p w:rsidR="00420B8C" w:rsidRPr="00300E90" w:rsidRDefault="00420B8C" w:rsidP="00E567DD">
      <w:pPr>
        <w:spacing w:after="0" w:line="276" w:lineRule="auto"/>
        <w:ind w:right="-90" w:firstLine="720"/>
        <w:jc w:val="both"/>
        <w:rPr>
          <w:rFonts w:ascii="Arial" w:hAnsi="Arial" w:cs="Arial"/>
          <w:sz w:val="24"/>
          <w:szCs w:val="24"/>
          <w:lang w:val="mn-MN"/>
        </w:rPr>
      </w:pPr>
      <w:r w:rsidRPr="00300E90">
        <w:rPr>
          <w:rFonts w:ascii="Arial" w:hAnsi="Arial" w:cs="Arial"/>
          <w:sz w:val="24"/>
          <w:szCs w:val="24"/>
          <w:lang w:val="mn-MN"/>
        </w:rPr>
        <w:t>Энэ зохицуулалт</w:t>
      </w:r>
      <w:r w:rsidR="001324C2" w:rsidRPr="00300E90">
        <w:rPr>
          <w:rFonts w:ascii="Arial" w:hAnsi="Arial" w:cs="Arial"/>
          <w:sz w:val="24"/>
          <w:szCs w:val="24"/>
          <w:lang w:val="mn-MN"/>
        </w:rPr>
        <w:t xml:space="preserve"> нь эрх зүйн ямар нэг үр дагавар</w:t>
      </w:r>
      <w:r w:rsidRPr="00300E90">
        <w:rPr>
          <w:rFonts w:ascii="Arial" w:hAnsi="Arial" w:cs="Arial"/>
          <w:sz w:val="24"/>
          <w:szCs w:val="24"/>
          <w:lang w:val="mn-MN"/>
        </w:rPr>
        <w:t>тай болох нь тодорхойгүй бөгөөд Монгол Улсын хилээр нэвтрэн орж ирэхэд Монгол Улсын холбогдох байгууллагад бүр</w:t>
      </w:r>
      <w:r w:rsidR="007134F4">
        <w:rPr>
          <w:rFonts w:ascii="Arial" w:hAnsi="Arial" w:cs="Arial"/>
          <w:sz w:val="24"/>
          <w:szCs w:val="24"/>
          <w:lang w:val="mn-MN"/>
        </w:rPr>
        <w:t>тг</w:t>
      </w:r>
      <w:r w:rsidRPr="00300E90">
        <w:rPr>
          <w:rFonts w:ascii="Arial" w:hAnsi="Arial" w:cs="Arial"/>
          <w:sz w:val="24"/>
          <w:szCs w:val="24"/>
          <w:lang w:val="mn-MN"/>
        </w:rPr>
        <w:t>үүлж байгаа хэрнээ дахин 7 хоногийн дотор Гадаадын иргэний асуудал эрхэлсэн төрийн захиргааны байгууллагад бүртгүүлэх үүрэг хүлээж байгаа нь</w:t>
      </w:r>
      <w:r w:rsidR="001324C2" w:rsidRPr="00300E90">
        <w:rPr>
          <w:rFonts w:ascii="Arial" w:hAnsi="Arial" w:cs="Arial"/>
          <w:sz w:val="24"/>
          <w:szCs w:val="24"/>
          <w:lang w:val="mn-MN"/>
        </w:rPr>
        <w:t xml:space="preserve"> гадаадын иргэд болон уригчид хүндрэл учруулдаг</w:t>
      </w:r>
      <w:r w:rsidR="007134F4">
        <w:rPr>
          <w:rFonts w:ascii="Arial" w:hAnsi="Arial" w:cs="Arial"/>
          <w:sz w:val="24"/>
          <w:szCs w:val="24"/>
          <w:lang w:val="mn-MN"/>
        </w:rPr>
        <w:t xml:space="preserve"> бөгөөд үүнийг тэр бүр мэдэхгүйгээс бүртгэлийн журам зөрчих нь олонтой тохиолдож байгаа</w:t>
      </w:r>
      <w:r w:rsidR="001324C2" w:rsidRPr="00300E90">
        <w:rPr>
          <w:rFonts w:ascii="Arial" w:hAnsi="Arial" w:cs="Arial"/>
          <w:sz w:val="24"/>
          <w:szCs w:val="24"/>
          <w:lang w:val="mn-MN"/>
        </w:rPr>
        <w:t xml:space="preserve"> </w:t>
      </w:r>
      <w:r w:rsidRPr="00300E90">
        <w:rPr>
          <w:rFonts w:ascii="Arial" w:hAnsi="Arial" w:cs="Arial"/>
          <w:sz w:val="24"/>
          <w:szCs w:val="24"/>
          <w:lang w:val="mn-MN"/>
        </w:rPr>
        <w:t xml:space="preserve">талаар </w:t>
      </w:r>
      <w:r w:rsidR="00BB021A">
        <w:rPr>
          <w:rFonts w:ascii="Arial" w:hAnsi="Arial" w:cs="Arial"/>
          <w:sz w:val="24"/>
          <w:szCs w:val="24"/>
          <w:lang w:val="mn-MN"/>
        </w:rPr>
        <w:t xml:space="preserve">мэргэжлийн байгууллагад ажиллаж байгаа </w:t>
      </w:r>
      <w:r w:rsidR="005939EB">
        <w:rPr>
          <w:rFonts w:ascii="Arial" w:hAnsi="Arial" w:cs="Arial"/>
          <w:sz w:val="24"/>
          <w:szCs w:val="24"/>
          <w:lang w:val="mn-MN"/>
        </w:rPr>
        <w:t xml:space="preserve">албан хаагчид </w:t>
      </w:r>
      <w:r w:rsidR="00BB021A">
        <w:rPr>
          <w:rFonts w:ascii="Arial" w:hAnsi="Arial" w:cs="Arial"/>
          <w:sz w:val="24"/>
          <w:szCs w:val="24"/>
          <w:lang w:val="mn-MN"/>
        </w:rPr>
        <w:t xml:space="preserve">болон уригч иргэн, аж ахуйн нэгжийн зүгээс </w:t>
      </w:r>
      <w:r w:rsidRPr="00300E90">
        <w:rPr>
          <w:rFonts w:ascii="Arial" w:hAnsi="Arial" w:cs="Arial"/>
          <w:sz w:val="24"/>
          <w:szCs w:val="24"/>
          <w:lang w:val="mn-MN"/>
        </w:rPr>
        <w:t xml:space="preserve">дурдсан байна. </w:t>
      </w:r>
    </w:p>
    <w:p w:rsidR="001324C2" w:rsidRPr="00300E90" w:rsidRDefault="001324C2" w:rsidP="00E567DD">
      <w:pPr>
        <w:spacing w:after="0" w:line="276" w:lineRule="auto"/>
        <w:ind w:right="-90" w:firstLine="720"/>
        <w:jc w:val="both"/>
        <w:rPr>
          <w:rFonts w:ascii="Arial" w:hAnsi="Arial" w:cs="Arial"/>
          <w:sz w:val="24"/>
          <w:szCs w:val="24"/>
          <w:lang w:val="mn-MN"/>
        </w:rPr>
      </w:pPr>
      <w:r w:rsidRPr="00300E90">
        <w:rPr>
          <w:rFonts w:ascii="Arial" w:hAnsi="Arial" w:cs="Arial"/>
          <w:sz w:val="24"/>
          <w:szCs w:val="24"/>
          <w:lang w:val="mn-MN"/>
        </w:rPr>
        <w:t xml:space="preserve">Түр ирэгчийн бүртгэлийг яах гэж, юунаас үүдэн ажлын 7 хоногт хийж байгаа, бүртгэснээс үүдэн гарах </w:t>
      </w:r>
      <w:r w:rsidR="00DC1088">
        <w:rPr>
          <w:rFonts w:ascii="Arial" w:hAnsi="Arial" w:cs="Arial"/>
          <w:sz w:val="24"/>
          <w:szCs w:val="24"/>
          <w:lang w:val="mn-MN"/>
        </w:rPr>
        <w:t xml:space="preserve">үр </w:t>
      </w:r>
      <w:r w:rsidRPr="00300E90">
        <w:rPr>
          <w:rFonts w:ascii="Arial" w:hAnsi="Arial" w:cs="Arial"/>
          <w:sz w:val="24"/>
          <w:szCs w:val="24"/>
          <w:lang w:val="mn-MN"/>
        </w:rPr>
        <w:t xml:space="preserve">ашиг нь тодорхойгүй, мөн ойлгомжгүй байна. </w:t>
      </w:r>
      <w:r w:rsidR="00E70214" w:rsidRPr="00300E90">
        <w:rPr>
          <w:rFonts w:ascii="Arial" w:hAnsi="Arial" w:cs="Arial"/>
          <w:sz w:val="24"/>
          <w:szCs w:val="24"/>
          <w:lang w:val="mn-MN"/>
        </w:rPr>
        <w:t>Түүнчлэн</w:t>
      </w:r>
      <w:r w:rsidRPr="00300E90">
        <w:rPr>
          <w:rFonts w:ascii="Arial" w:hAnsi="Arial" w:cs="Arial"/>
          <w:sz w:val="24"/>
          <w:szCs w:val="24"/>
          <w:lang w:val="mn-MN"/>
        </w:rPr>
        <w:t xml:space="preserve"> визгүйгээр манай улсад 90 хоногоор нэвтэрдэг АНУ-ын иргэн 30 хоногоос доош хугацаагаар байх бол бүртгүүлэх шаардлагагүй, хэрвээ 30-аас дээш хонох бол орж ирснээс хойш ажлын 7 хоногийн дотор бүртгэл хийлгэхийг шаардаж, бүртгүүлээгүй бол Зөрчлийн тухай хуулиар торг</w:t>
      </w:r>
      <w:r w:rsidR="005939EB">
        <w:rPr>
          <w:rFonts w:ascii="Arial" w:hAnsi="Arial" w:cs="Arial"/>
          <w:sz w:val="24"/>
          <w:szCs w:val="24"/>
          <w:lang w:val="mn-MN"/>
        </w:rPr>
        <w:t>ох шийтгэл о</w:t>
      </w:r>
      <w:r w:rsidRPr="00300E90">
        <w:rPr>
          <w:rFonts w:ascii="Arial" w:hAnsi="Arial" w:cs="Arial"/>
          <w:sz w:val="24"/>
          <w:szCs w:val="24"/>
          <w:lang w:val="mn-MN"/>
        </w:rPr>
        <w:t>ногдуулж байгаа нь ойлгомжгүй байдал үүсгэ</w:t>
      </w:r>
      <w:r w:rsidR="00E70214" w:rsidRPr="00300E90">
        <w:rPr>
          <w:rFonts w:ascii="Arial" w:hAnsi="Arial" w:cs="Arial"/>
          <w:sz w:val="24"/>
          <w:szCs w:val="24"/>
          <w:lang w:val="mn-MN"/>
        </w:rPr>
        <w:t>дэг</w:t>
      </w:r>
      <w:r w:rsidRPr="00300E90">
        <w:rPr>
          <w:rFonts w:ascii="Arial" w:hAnsi="Arial" w:cs="Arial"/>
          <w:sz w:val="24"/>
          <w:szCs w:val="24"/>
          <w:lang w:val="mn-MN"/>
        </w:rPr>
        <w:t xml:space="preserve"> байна. </w:t>
      </w:r>
    </w:p>
    <w:p w:rsidR="001324C2" w:rsidRPr="00300E90" w:rsidRDefault="001324C2" w:rsidP="00E567DD">
      <w:pPr>
        <w:spacing w:after="0" w:line="276" w:lineRule="auto"/>
        <w:ind w:right="-90" w:firstLine="720"/>
        <w:jc w:val="both"/>
        <w:rPr>
          <w:rFonts w:ascii="Arial" w:hAnsi="Arial" w:cs="Arial"/>
          <w:sz w:val="24"/>
          <w:szCs w:val="24"/>
          <w:lang w:val="mn-MN"/>
        </w:rPr>
      </w:pPr>
      <w:r w:rsidRPr="00300E90">
        <w:rPr>
          <w:rFonts w:ascii="Arial" w:hAnsi="Arial" w:cs="Arial"/>
          <w:sz w:val="24"/>
          <w:szCs w:val="24"/>
          <w:lang w:val="mn-MN"/>
        </w:rPr>
        <w:t>Түүнчлэн виз, визийн зөвшөөрлийг ялгаж чадахгүй байгаа гадаадын иргэн, уригч нь ажлын 7 хоногийн дотор бүртгүүлэх, календарийн 21 хоногийн дотор оршин суух зөвшөөрлийг мэдүүлэх</w:t>
      </w:r>
      <w:r w:rsidR="00E70214" w:rsidRPr="00300E90">
        <w:rPr>
          <w:rFonts w:ascii="Arial" w:hAnsi="Arial" w:cs="Arial"/>
          <w:sz w:val="24"/>
          <w:szCs w:val="24"/>
          <w:lang w:val="mn-MN"/>
        </w:rPr>
        <w:t xml:space="preserve"> үүргийг тус тус хүлээсэн нь</w:t>
      </w:r>
      <w:r w:rsidR="00DA6CC8" w:rsidRPr="00300E90">
        <w:rPr>
          <w:rFonts w:ascii="Arial" w:hAnsi="Arial" w:cs="Arial"/>
          <w:sz w:val="24"/>
          <w:szCs w:val="24"/>
          <w:lang w:val="mn-MN"/>
        </w:rPr>
        <w:t xml:space="preserve"> </w:t>
      </w:r>
      <w:r w:rsidRPr="00300E90">
        <w:rPr>
          <w:rFonts w:ascii="Arial" w:hAnsi="Arial" w:cs="Arial"/>
          <w:sz w:val="24"/>
          <w:szCs w:val="24"/>
          <w:lang w:val="mn-MN"/>
        </w:rPr>
        <w:t xml:space="preserve">улам ойлгомжгүй </w:t>
      </w:r>
      <w:r w:rsidR="00DA6CC8" w:rsidRPr="00300E90">
        <w:rPr>
          <w:rFonts w:ascii="Arial" w:hAnsi="Arial" w:cs="Arial"/>
          <w:sz w:val="24"/>
          <w:szCs w:val="24"/>
          <w:lang w:val="mn-MN"/>
        </w:rPr>
        <w:t>байдал үүсгэ</w:t>
      </w:r>
      <w:r w:rsidR="008F3A9F" w:rsidRPr="00300E90">
        <w:rPr>
          <w:rFonts w:ascii="Arial" w:hAnsi="Arial" w:cs="Arial"/>
          <w:sz w:val="24"/>
          <w:szCs w:val="24"/>
          <w:lang w:val="mn-MN"/>
        </w:rPr>
        <w:t>дэг</w:t>
      </w:r>
      <w:r w:rsidR="00DA6CC8" w:rsidRPr="00300E90">
        <w:rPr>
          <w:rFonts w:ascii="Arial" w:hAnsi="Arial" w:cs="Arial"/>
          <w:sz w:val="24"/>
          <w:szCs w:val="24"/>
          <w:lang w:val="mn-MN"/>
        </w:rPr>
        <w:t xml:space="preserve"> </w:t>
      </w:r>
      <w:r w:rsidR="008F3A9F" w:rsidRPr="00300E90">
        <w:rPr>
          <w:rFonts w:ascii="Arial" w:hAnsi="Arial" w:cs="Arial"/>
          <w:sz w:val="24"/>
          <w:szCs w:val="24"/>
          <w:lang w:val="mn-MN"/>
        </w:rPr>
        <w:t xml:space="preserve">ба энэ </w:t>
      </w:r>
      <w:r w:rsidR="00DA6CC8" w:rsidRPr="00300E90">
        <w:rPr>
          <w:rFonts w:ascii="Arial" w:hAnsi="Arial" w:cs="Arial"/>
          <w:sz w:val="24"/>
          <w:szCs w:val="24"/>
          <w:lang w:val="mn-MN"/>
        </w:rPr>
        <w:t xml:space="preserve">нь гадаадын иргэний урчигчийн хувьд </w:t>
      </w:r>
      <w:r w:rsidRPr="00300E90">
        <w:rPr>
          <w:rFonts w:ascii="Arial" w:hAnsi="Arial" w:cs="Arial"/>
          <w:sz w:val="24"/>
          <w:szCs w:val="24"/>
          <w:lang w:val="mn-MN"/>
        </w:rPr>
        <w:t xml:space="preserve">торгуульд оруулахаар хийгдсэн “урхи” </w:t>
      </w:r>
      <w:r w:rsidR="008F3A9F" w:rsidRPr="00300E90">
        <w:rPr>
          <w:rFonts w:ascii="Arial" w:hAnsi="Arial" w:cs="Arial"/>
          <w:sz w:val="24"/>
          <w:szCs w:val="24"/>
          <w:lang w:val="mn-MN"/>
        </w:rPr>
        <w:t>мэт</w:t>
      </w:r>
      <w:r w:rsidRPr="00300E90">
        <w:rPr>
          <w:rFonts w:ascii="Arial" w:hAnsi="Arial" w:cs="Arial"/>
          <w:sz w:val="24"/>
          <w:szCs w:val="24"/>
          <w:lang w:val="mn-MN"/>
        </w:rPr>
        <w:t xml:space="preserve"> харагд</w:t>
      </w:r>
      <w:r w:rsidR="00DA6CC8" w:rsidRPr="00300E90">
        <w:rPr>
          <w:rFonts w:ascii="Arial" w:hAnsi="Arial" w:cs="Arial"/>
          <w:sz w:val="24"/>
          <w:szCs w:val="24"/>
          <w:lang w:val="mn-MN"/>
        </w:rPr>
        <w:t>даг талаар зөрчлийн арга хэмжээ авагдсан уригч иргэн</w:t>
      </w:r>
      <w:r w:rsidR="008F3A9F" w:rsidRPr="00300E90">
        <w:rPr>
          <w:rFonts w:ascii="Arial" w:hAnsi="Arial" w:cs="Arial"/>
          <w:sz w:val="24"/>
          <w:szCs w:val="24"/>
          <w:lang w:val="mn-MN"/>
        </w:rPr>
        <w:t xml:space="preserve">, аж ахуйн нэгжээс илэрхийлсэн </w:t>
      </w:r>
      <w:r w:rsidRPr="00300E90">
        <w:rPr>
          <w:rFonts w:ascii="Arial" w:hAnsi="Arial" w:cs="Arial"/>
          <w:sz w:val="24"/>
          <w:szCs w:val="24"/>
          <w:lang w:val="mn-MN"/>
        </w:rPr>
        <w:t>байна.</w:t>
      </w:r>
    </w:p>
    <w:p w:rsidR="001324C2" w:rsidRPr="00300E90" w:rsidRDefault="008F3A9F" w:rsidP="00E567DD">
      <w:pPr>
        <w:spacing w:after="0" w:line="276" w:lineRule="auto"/>
        <w:ind w:right="-90" w:firstLine="720"/>
        <w:jc w:val="both"/>
        <w:rPr>
          <w:rFonts w:ascii="Arial" w:hAnsi="Arial" w:cs="Arial"/>
          <w:sz w:val="24"/>
          <w:szCs w:val="24"/>
          <w:lang w:val="mn-MN"/>
        </w:rPr>
      </w:pPr>
      <w:r w:rsidRPr="00300E90">
        <w:rPr>
          <w:rFonts w:ascii="Arial" w:hAnsi="Arial" w:cs="Arial"/>
          <w:sz w:val="24"/>
          <w:szCs w:val="24"/>
          <w:lang w:val="mn-MN"/>
        </w:rPr>
        <w:t>Бусад улсын жишгийг судалж үзвэл техник</w:t>
      </w:r>
      <w:r w:rsidR="005939EB">
        <w:rPr>
          <w:rFonts w:ascii="Arial" w:hAnsi="Arial" w:cs="Arial"/>
          <w:sz w:val="24"/>
          <w:szCs w:val="24"/>
          <w:lang w:val="mn-MN"/>
        </w:rPr>
        <w:t>,</w:t>
      </w:r>
      <w:r w:rsidRPr="00300E90">
        <w:rPr>
          <w:rFonts w:ascii="Arial" w:hAnsi="Arial" w:cs="Arial"/>
          <w:sz w:val="24"/>
          <w:szCs w:val="24"/>
          <w:lang w:val="mn-MN"/>
        </w:rPr>
        <w:t xml:space="preserve"> технологийн хөгжлийг ашиглан гадааын иргэнийг улсын хилээр нэвтрэх үед бүртгэл хийдэг ба удаан хугацаагаар оршин суухгүй түр ирэгчийн хувьд дахин бүртгүү</w:t>
      </w:r>
      <w:r w:rsidR="005939EB">
        <w:rPr>
          <w:rFonts w:ascii="Arial" w:hAnsi="Arial" w:cs="Arial"/>
          <w:sz w:val="24"/>
          <w:szCs w:val="24"/>
          <w:lang w:val="mn-MN"/>
        </w:rPr>
        <w:t>лэх шаардлага байдаггүй байна. Т</w:t>
      </w:r>
      <w:r w:rsidRPr="00300E90">
        <w:rPr>
          <w:rFonts w:ascii="Arial" w:hAnsi="Arial" w:cs="Arial"/>
          <w:sz w:val="24"/>
          <w:szCs w:val="24"/>
          <w:lang w:val="mn-MN"/>
        </w:rPr>
        <w:t xml:space="preserve">үр ирэгчийг 7 хоногийн дотор дахин бүртгэж байгаа уг тогтолцоо нь хуучин посткоминиуст улсуудад байдаг жишиг байна. </w:t>
      </w:r>
      <w:r w:rsidR="001324C2" w:rsidRPr="00300E90">
        <w:rPr>
          <w:rFonts w:ascii="Arial" w:hAnsi="Arial" w:cs="Arial"/>
          <w:sz w:val="24"/>
          <w:szCs w:val="24"/>
          <w:lang w:val="mn-MN"/>
        </w:rPr>
        <w:t xml:space="preserve">Манай улс нь </w:t>
      </w:r>
      <w:r w:rsidRPr="00300E90">
        <w:rPr>
          <w:rFonts w:ascii="Arial" w:hAnsi="Arial" w:cs="Arial"/>
          <w:sz w:val="24"/>
          <w:szCs w:val="24"/>
          <w:lang w:val="mn-MN"/>
        </w:rPr>
        <w:t xml:space="preserve">бусад </w:t>
      </w:r>
      <w:r w:rsidR="001324C2" w:rsidRPr="00300E90">
        <w:rPr>
          <w:rFonts w:ascii="Arial" w:hAnsi="Arial" w:cs="Arial"/>
          <w:sz w:val="24"/>
          <w:szCs w:val="24"/>
          <w:lang w:val="mn-MN"/>
        </w:rPr>
        <w:t>ардчилсан улсуудын жишгийг даган гадаадын иргэний бүртгэлийн тогтолцоог өөрчлөх шаардлагатай байна.</w:t>
      </w:r>
    </w:p>
    <w:p w:rsidR="008F3A9F" w:rsidRPr="00300E90" w:rsidRDefault="008F3A9F" w:rsidP="00E567DD">
      <w:pPr>
        <w:spacing w:after="0" w:line="276" w:lineRule="auto"/>
        <w:ind w:right="-90" w:firstLine="720"/>
        <w:jc w:val="both"/>
        <w:rPr>
          <w:rFonts w:ascii="Arial" w:hAnsi="Arial" w:cs="Arial"/>
          <w:sz w:val="24"/>
          <w:szCs w:val="24"/>
          <w:lang w:val="mn-MN"/>
        </w:rPr>
      </w:pPr>
      <w:r w:rsidRPr="00300E90">
        <w:rPr>
          <w:rFonts w:ascii="Arial" w:hAnsi="Arial" w:cs="Arial"/>
          <w:sz w:val="24"/>
          <w:szCs w:val="24"/>
          <w:lang w:val="mn-MN"/>
        </w:rPr>
        <w:t>Гадаадын иргэн, харьяатын газрын тоон мэдээллээр жилд ойролцоогоор 24</w:t>
      </w:r>
      <w:r w:rsidR="00855FFA" w:rsidRPr="00300E90">
        <w:rPr>
          <w:rFonts w:ascii="Arial" w:hAnsi="Arial" w:cs="Arial"/>
          <w:sz w:val="24"/>
          <w:szCs w:val="24"/>
          <w:lang w:val="mn-MN"/>
        </w:rPr>
        <w:t xml:space="preserve">000 орчим гадаадын иргэн түр ирэгчийн статустайгаар бүртгүүлдэг байна. </w:t>
      </w:r>
    </w:p>
    <w:p w:rsidR="008F3A9F" w:rsidRPr="00300E90" w:rsidRDefault="008F3A9F" w:rsidP="00E567DD">
      <w:pPr>
        <w:spacing w:after="0" w:line="276" w:lineRule="auto"/>
        <w:ind w:right="-90" w:firstLine="720"/>
        <w:jc w:val="both"/>
        <w:rPr>
          <w:rFonts w:ascii="Arial" w:hAnsi="Arial" w:cs="Arial"/>
          <w:sz w:val="24"/>
          <w:szCs w:val="24"/>
          <w:lang w:val="mn-MN"/>
        </w:rPr>
      </w:pPr>
      <w:r w:rsidRPr="00300E90">
        <w:rPr>
          <w:noProof/>
        </w:rPr>
        <w:lastRenderedPageBreak/>
        <w:drawing>
          <wp:anchor distT="0" distB="0" distL="114300" distR="114300" simplePos="0" relativeHeight="251659264" behindDoc="0" locked="0" layoutInCell="1" allowOverlap="1" wp14:anchorId="360DA6DA" wp14:editId="44C6D415">
            <wp:simplePos x="0" y="0"/>
            <wp:positionH relativeFrom="margin">
              <wp:posOffset>0</wp:posOffset>
            </wp:positionH>
            <wp:positionV relativeFrom="paragraph">
              <wp:posOffset>199390</wp:posOffset>
            </wp:positionV>
            <wp:extent cx="6172200" cy="2105025"/>
            <wp:effectExtent l="0" t="0" r="0"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855FFA" w:rsidRPr="00300E90">
        <w:rPr>
          <w:rFonts w:ascii="Arial" w:hAnsi="Arial" w:cs="Arial"/>
          <w:sz w:val="24"/>
          <w:szCs w:val="24"/>
          <w:lang w:val="mn-MN"/>
        </w:rPr>
        <w:t>Монгол Улсад түр ирэгчээр бүртгүүлсэн гадаадын иргэд</w:t>
      </w:r>
    </w:p>
    <w:p w:rsidR="008F3A9F" w:rsidRPr="00300E90" w:rsidRDefault="008F3A9F" w:rsidP="00E567DD">
      <w:pPr>
        <w:spacing w:after="0" w:line="276" w:lineRule="auto"/>
        <w:ind w:right="-90" w:firstLine="720"/>
        <w:jc w:val="both"/>
        <w:rPr>
          <w:rFonts w:ascii="Arial" w:hAnsi="Arial" w:cs="Arial"/>
          <w:sz w:val="24"/>
          <w:szCs w:val="24"/>
          <w:lang w:val="mn-MN"/>
        </w:rPr>
      </w:pPr>
    </w:p>
    <w:p w:rsidR="008F3A9F" w:rsidRPr="00300E90" w:rsidRDefault="001F3013" w:rsidP="00E567DD">
      <w:pPr>
        <w:spacing w:after="0" w:line="276" w:lineRule="auto"/>
        <w:ind w:right="-90" w:firstLine="720"/>
        <w:jc w:val="both"/>
        <w:rPr>
          <w:rFonts w:ascii="Arial" w:hAnsi="Arial" w:cs="Arial"/>
          <w:sz w:val="24"/>
          <w:szCs w:val="24"/>
          <w:lang w:val="mn-MN"/>
        </w:rPr>
      </w:pPr>
      <w:r w:rsidRPr="00300E90">
        <w:rPr>
          <w:rFonts w:ascii="Arial" w:hAnsi="Arial" w:cs="Arial"/>
          <w:sz w:val="24"/>
          <w:szCs w:val="24"/>
          <w:lang w:val="mn-MN"/>
        </w:rPr>
        <w:t xml:space="preserve">Гадаадын иргэнийг Монгол Улсад урьж ирүүлэх урилга олголтын байдлыг судлан үзвэл доорх тоон статистик гаргасан байна. </w:t>
      </w:r>
    </w:p>
    <w:p w:rsidR="001F3013" w:rsidRPr="00300E90" w:rsidRDefault="001F3013" w:rsidP="00E567DD">
      <w:pPr>
        <w:spacing w:after="0" w:line="276" w:lineRule="auto"/>
        <w:ind w:right="-90" w:firstLine="720"/>
        <w:jc w:val="both"/>
        <w:rPr>
          <w:rFonts w:ascii="Arial" w:hAnsi="Arial" w:cs="Arial"/>
          <w:sz w:val="24"/>
          <w:szCs w:val="24"/>
          <w:lang w:val="mn-MN"/>
        </w:rPr>
      </w:pPr>
      <w:r w:rsidRPr="00300E90">
        <w:rPr>
          <w:noProof/>
        </w:rPr>
        <w:drawing>
          <wp:anchor distT="0" distB="0" distL="114300" distR="114300" simplePos="0" relativeHeight="251661312" behindDoc="0" locked="0" layoutInCell="1" allowOverlap="1" wp14:anchorId="1D1C0DE8" wp14:editId="584E3DDE">
            <wp:simplePos x="0" y="0"/>
            <wp:positionH relativeFrom="margin">
              <wp:align>right</wp:align>
            </wp:positionH>
            <wp:positionV relativeFrom="paragraph">
              <wp:posOffset>205740</wp:posOffset>
            </wp:positionV>
            <wp:extent cx="6362700" cy="2466975"/>
            <wp:effectExtent l="0" t="0" r="0" b="9525"/>
            <wp:wrapTopAndBottom/>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8F3A9F" w:rsidRPr="00300E90" w:rsidRDefault="008F3A9F" w:rsidP="00E567DD">
      <w:pPr>
        <w:spacing w:after="0" w:line="276" w:lineRule="auto"/>
        <w:ind w:right="-90" w:firstLine="720"/>
        <w:jc w:val="both"/>
        <w:rPr>
          <w:rFonts w:ascii="Arial" w:hAnsi="Arial" w:cs="Arial"/>
          <w:sz w:val="24"/>
          <w:szCs w:val="24"/>
          <w:lang w:val="mn-MN"/>
        </w:rPr>
      </w:pPr>
    </w:p>
    <w:p w:rsidR="001F3013" w:rsidRPr="00300E90" w:rsidRDefault="001F3013" w:rsidP="00E567DD">
      <w:pPr>
        <w:spacing w:after="0" w:line="276" w:lineRule="auto"/>
        <w:ind w:right="-90" w:firstLine="720"/>
        <w:jc w:val="both"/>
        <w:rPr>
          <w:rFonts w:ascii="Arial" w:hAnsi="Arial" w:cs="Arial"/>
          <w:sz w:val="24"/>
          <w:szCs w:val="24"/>
          <w:lang w:val="mn-MN"/>
        </w:rPr>
      </w:pPr>
      <w:r w:rsidRPr="00300E90">
        <w:rPr>
          <w:rFonts w:ascii="Arial" w:hAnsi="Arial" w:cs="Arial"/>
          <w:sz w:val="24"/>
          <w:szCs w:val="24"/>
          <w:lang w:val="mn-MN"/>
        </w:rPr>
        <w:t xml:space="preserve">Дээрхээс харахад гадаадын иргэнийг хувийн урилгаар Монгол Улсад урьж ирүүлэх сонирхолтой иргэн, аж ахуйн нэгжийн тоо жил ирэх тутам буурсаар байна. </w:t>
      </w:r>
    </w:p>
    <w:p w:rsidR="00AB253F" w:rsidRPr="00300E90" w:rsidRDefault="007A0135" w:rsidP="00E567DD">
      <w:pPr>
        <w:spacing w:after="0" w:line="276" w:lineRule="auto"/>
        <w:ind w:right="-90" w:firstLine="720"/>
        <w:jc w:val="both"/>
        <w:rPr>
          <w:rFonts w:ascii="Arial" w:hAnsi="Arial" w:cs="Arial"/>
          <w:sz w:val="24"/>
          <w:szCs w:val="24"/>
          <w:lang w:val="mn-MN"/>
        </w:rPr>
      </w:pPr>
      <w:r w:rsidRPr="00300E90">
        <w:rPr>
          <w:rFonts w:ascii="Arial" w:hAnsi="Arial" w:cs="Arial"/>
          <w:sz w:val="24"/>
          <w:szCs w:val="24"/>
          <w:lang w:val="mn-MN"/>
        </w:rPr>
        <w:t>Зөрчил гаргасан уригч иргэн, аж ахуйн нэгжид хүлээгэсэн торгуулийн хэмжээний талаарх тоон мэдээллийг авч үзвэл:</w:t>
      </w:r>
    </w:p>
    <w:p w:rsidR="007A0135" w:rsidRPr="00300E90" w:rsidRDefault="007A0135" w:rsidP="00E567DD">
      <w:pPr>
        <w:spacing w:after="0" w:line="276" w:lineRule="auto"/>
        <w:ind w:right="-90" w:firstLine="720"/>
        <w:jc w:val="both"/>
        <w:rPr>
          <w:rFonts w:ascii="Arial" w:hAnsi="Arial" w:cs="Arial"/>
          <w:sz w:val="24"/>
          <w:szCs w:val="24"/>
          <w:lang w:val="mn-MN"/>
        </w:rPr>
      </w:pPr>
    </w:p>
    <w:p w:rsidR="007A0135" w:rsidRPr="00300E90" w:rsidRDefault="007A0135" w:rsidP="00E567DD">
      <w:pPr>
        <w:spacing w:after="0" w:line="276" w:lineRule="auto"/>
        <w:ind w:right="-90" w:firstLine="720"/>
        <w:jc w:val="both"/>
        <w:rPr>
          <w:rFonts w:ascii="Arial" w:hAnsi="Arial" w:cs="Arial"/>
          <w:sz w:val="24"/>
          <w:szCs w:val="24"/>
          <w:lang w:val="mn-MN"/>
        </w:rPr>
      </w:pPr>
    </w:p>
    <w:p w:rsidR="007A0135" w:rsidRPr="00300E90" w:rsidRDefault="007A0135" w:rsidP="00E567DD">
      <w:pPr>
        <w:spacing w:after="0" w:line="276" w:lineRule="auto"/>
        <w:ind w:right="-90" w:firstLine="720"/>
        <w:jc w:val="both"/>
        <w:rPr>
          <w:rFonts w:ascii="Arial" w:hAnsi="Arial" w:cs="Arial"/>
          <w:sz w:val="24"/>
          <w:szCs w:val="24"/>
          <w:lang w:val="mn-MN"/>
        </w:rPr>
      </w:pPr>
    </w:p>
    <w:tbl>
      <w:tblPr>
        <w:tblStyle w:val="GridTable6Colorful-Accent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55"/>
        <w:gridCol w:w="720"/>
        <w:gridCol w:w="720"/>
        <w:gridCol w:w="720"/>
        <w:gridCol w:w="810"/>
        <w:gridCol w:w="900"/>
        <w:gridCol w:w="810"/>
        <w:gridCol w:w="720"/>
        <w:gridCol w:w="720"/>
        <w:gridCol w:w="810"/>
        <w:gridCol w:w="720"/>
        <w:gridCol w:w="810"/>
      </w:tblGrid>
      <w:tr w:rsidR="007A0135" w:rsidRPr="00300E90" w:rsidTr="007A0135">
        <w:trPr>
          <w:cnfStyle w:val="100000000000" w:firstRow="1" w:lastRow="0" w:firstColumn="0" w:lastColumn="0" w:oddVBand="0" w:evenVBand="0" w:oddHBand="0" w:evenHBand="0" w:firstRowFirstColumn="0" w:firstRowLastColumn="0" w:lastRowFirstColumn="0" w:lastRowLastColumn="0"/>
          <w:trHeight w:val="1460"/>
        </w:trPr>
        <w:tc>
          <w:tcPr>
            <w:cnfStyle w:val="001000000000" w:firstRow="0" w:lastRow="0" w:firstColumn="1" w:lastColumn="0" w:oddVBand="0" w:evenVBand="0" w:oddHBand="0" w:evenHBand="0" w:firstRowFirstColumn="0" w:firstRowLastColumn="0" w:lastRowFirstColumn="0" w:lastRowLastColumn="0"/>
            <w:tcW w:w="1255" w:type="dxa"/>
            <w:shd w:val="clear" w:color="auto" w:fill="F7CAAC" w:themeFill="accent2" w:themeFillTint="66"/>
            <w:vAlign w:val="center"/>
            <w:hideMark/>
          </w:tcPr>
          <w:p w:rsidR="007A0135" w:rsidRPr="00300E90" w:rsidRDefault="007A0135" w:rsidP="00E567DD">
            <w:pPr>
              <w:ind w:right="-90"/>
              <w:jc w:val="center"/>
              <w:rPr>
                <w:rFonts w:eastAsia="Times New Roman"/>
                <w:b w:val="0"/>
                <w:color w:val="auto"/>
                <w:sz w:val="18"/>
                <w:szCs w:val="18"/>
                <w:lang w:val="mn-MN"/>
              </w:rPr>
            </w:pPr>
            <w:r w:rsidRPr="00300E90">
              <w:rPr>
                <w:rFonts w:eastAsia="Times New Roman"/>
                <w:b w:val="0"/>
                <w:color w:val="auto"/>
                <w:sz w:val="18"/>
                <w:szCs w:val="18"/>
                <w:lang w:val="mn-MN"/>
              </w:rPr>
              <w:lastRenderedPageBreak/>
              <w:t>Арга хэмжээ авагдсан</w:t>
            </w:r>
          </w:p>
        </w:tc>
        <w:tc>
          <w:tcPr>
            <w:tcW w:w="720" w:type="dxa"/>
            <w:shd w:val="clear" w:color="auto" w:fill="F7CAAC" w:themeFill="accent2" w:themeFillTint="66"/>
            <w:noWrap/>
            <w:vAlign w:val="center"/>
            <w:hideMark/>
          </w:tcPr>
          <w:p w:rsidR="007A0135" w:rsidRPr="00300E90" w:rsidRDefault="007A0135" w:rsidP="00E567DD">
            <w:pPr>
              <w:ind w:right="-90"/>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8"/>
                <w:szCs w:val="18"/>
                <w:lang w:val="mn-MN"/>
              </w:rPr>
            </w:pPr>
            <w:r w:rsidRPr="00300E90">
              <w:rPr>
                <w:rFonts w:eastAsia="Times New Roman"/>
                <w:b w:val="0"/>
                <w:color w:val="auto"/>
                <w:sz w:val="18"/>
                <w:szCs w:val="18"/>
                <w:lang w:val="mn-MN"/>
              </w:rPr>
              <w:t>2008</w:t>
            </w:r>
          </w:p>
        </w:tc>
        <w:tc>
          <w:tcPr>
            <w:tcW w:w="720" w:type="dxa"/>
            <w:shd w:val="clear" w:color="auto" w:fill="F7CAAC" w:themeFill="accent2" w:themeFillTint="66"/>
            <w:noWrap/>
            <w:vAlign w:val="center"/>
            <w:hideMark/>
          </w:tcPr>
          <w:p w:rsidR="007A0135" w:rsidRPr="00300E90" w:rsidRDefault="007A0135" w:rsidP="00E567DD">
            <w:pPr>
              <w:ind w:right="-90"/>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8"/>
                <w:szCs w:val="18"/>
                <w:lang w:val="mn-MN"/>
              </w:rPr>
            </w:pPr>
            <w:r w:rsidRPr="00300E90">
              <w:rPr>
                <w:rFonts w:eastAsia="Times New Roman"/>
                <w:b w:val="0"/>
                <w:color w:val="auto"/>
                <w:sz w:val="18"/>
                <w:szCs w:val="18"/>
                <w:lang w:val="mn-MN"/>
              </w:rPr>
              <w:t>2009</w:t>
            </w:r>
          </w:p>
        </w:tc>
        <w:tc>
          <w:tcPr>
            <w:tcW w:w="720" w:type="dxa"/>
            <w:shd w:val="clear" w:color="auto" w:fill="F7CAAC" w:themeFill="accent2" w:themeFillTint="66"/>
            <w:noWrap/>
            <w:vAlign w:val="center"/>
            <w:hideMark/>
          </w:tcPr>
          <w:p w:rsidR="007A0135" w:rsidRPr="00300E90" w:rsidRDefault="007A0135" w:rsidP="00E567DD">
            <w:pPr>
              <w:ind w:right="-90"/>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8"/>
                <w:szCs w:val="18"/>
                <w:lang w:val="mn-MN"/>
              </w:rPr>
            </w:pPr>
            <w:r w:rsidRPr="00300E90">
              <w:rPr>
                <w:rFonts w:eastAsia="Times New Roman"/>
                <w:b w:val="0"/>
                <w:color w:val="auto"/>
                <w:sz w:val="18"/>
                <w:szCs w:val="18"/>
                <w:lang w:val="mn-MN"/>
              </w:rPr>
              <w:t>2010</w:t>
            </w:r>
          </w:p>
        </w:tc>
        <w:tc>
          <w:tcPr>
            <w:tcW w:w="810" w:type="dxa"/>
            <w:shd w:val="clear" w:color="auto" w:fill="F7CAAC" w:themeFill="accent2" w:themeFillTint="66"/>
            <w:noWrap/>
            <w:vAlign w:val="center"/>
            <w:hideMark/>
          </w:tcPr>
          <w:p w:rsidR="007A0135" w:rsidRPr="00300E90" w:rsidRDefault="007A0135" w:rsidP="00E567DD">
            <w:pPr>
              <w:ind w:right="-90"/>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8"/>
                <w:szCs w:val="18"/>
                <w:lang w:val="mn-MN"/>
              </w:rPr>
            </w:pPr>
            <w:r w:rsidRPr="00300E90">
              <w:rPr>
                <w:rFonts w:eastAsia="Times New Roman"/>
                <w:b w:val="0"/>
                <w:color w:val="auto"/>
                <w:sz w:val="18"/>
                <w:szCs w:val="18"/>
                <w:lang w:val="mn-MN"/>
              </w:rPr>
              <w:t>2011</w:t>
            </w:r>
          </w:p>
        </w:tc>
        <w:tc>
          <w:tcPr>
            <w:tcW w:w="900" w:type="dxa"/>
            <w:shd w:val="clear" w:color="auto" w:fill="F7CAAC" w:themeFill="accent2" w:themeFillTint="66"/>
            <w:noWrap/>
            <w:vAlign w:val="center"/>
            <w:hideMark/>
          </w:tcPr>
          <w:p w:rsidR="007A0135" w:rsidRPr="00300E90" w:rsidRDefault="007A0135" w:rsidP="00E567DD">
            <w:pPr>
              <w:ind w:right="-90"/>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8"/>
                <w:szCs w:val="18"/>
                <w:lang w:val="mn-MN"/>
              </w:rPr>
            </w:pPr>
            <w:r w:rsidRPr="00300E90">
              <w:rPr>
                <w:rFonts w:eastAsia="Times New Roman"/>
                <w:b w:val="0"/>
                <w:color w:val="auto"/>
                <w:sz w:val="18"/>
                <w:szCs w:val="18"/>
                <w:lang w:val="mn-MN"/>
              </w:rPr>
              <w:t>2012</w:t>
            </w:r>
          </w:p>
        </w:tc>
        <w:tc>
          <w:tcPr>
            <w:tcW w:w="810" w:type="dxa"/>
            <w:shd w:val="clear" w:color="auto" w:fill="F7CAAC" w:themeFill="accent2" w:themeFillTint="66"/>
            <w:noWrap/>
            <w:vAlign w:val="center"/>
            <w:hideMark/>
          </w:tcPr>
          <w:p w:rsidR="007A0135" w:rsidRPr="00300E90" w:rsidRDefault="007A0135" w:rsidP="00E567DD">
            <w:pPr>
              <w:ind w:right="-90"/>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8"/>
                <w:szCs w:val="18"/>
                <w:lang w:val="mn-MN"/>
              </w:rPr>
            </w:pPr>
            <w:r w:rsidRPr="00300E90">
              <w:rPr>
                <w:rFonts w:eastAsia="Times New Roman"/>
                <w:b w:val="0"/>
                <w:color w:val="auto"/>
                <w:sz w:val="18"/>
                <w:szCs w:val="18"/>
                <w:lang w:val="mn-MN"/>
              </w:rPr>
              <w:t>2013</w:t>
            </w:r>
          </w:p>
        </w:tc>
        <w:tc>
          <w:tcPr>
            <w:tcW w:w="720" w:type="dxa"/>
            <w:shd w:val="clear" w:color="auto" w:fill="F7CAAC" w:themeFill="accent2" w:themeFillTint="66"/>
            <w:noWrap/>
            <w:vAlign w:val="center"/>
            <w:hideMark/>
          </w:tcPr>
          <w:p w:rsidR="007A0135" w:rsidRPr="00300E90" w:rsidRDefault="007A0135" w:rsidP="00E567DD">
            <w:pPr>
              <w:ind w:right="-90"/>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8"/>
                <w:szCs w:val="18"/>
                <w:lang w:val="mn-MN"/>
              </w:rPr>
            </w:pPr>
            <w:r w:rsidRPr="00300E90">
              <w:rPr>
                <w:rFonts w:eastAsia="Times New Roman"/>
                <w:b w:val="0"/>
                <w:color w:val="auto"/>
                <w:sz w:val="18"/>
                <w:szCs w:val="18"/>
                <w:lang w:val="mn-MN"/>
              </w:rPr>
              <w:t>2014</w:t>
            </w:r>
          </w:p>
        </w:tc>
        <w:tc>
          <w:tcPr>
            <w:tcW w:w="720" w:type="dxa"/>
            <w:shd w:val="clear" w:color="auto" w:fill="F7CAAC" w:themeFill="accent2" w:themeFillTint="66"/>
            <w:noWrap/>
            <w:vAlign w:val="center"/>
            <w:hideMark/>
          </w:tcPr>
          <w:p w:rsidR="007A0135" w:rsidRPr="00300E90" w:rsidRDefault="007A0135" w:rsidP="00E567DD">
            <w:pPr>
              <w:ind w:right="-90"/>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8"/>
                <w:szCs w:val="18"/>
                <w:lang w:val="mn-MN"/>
              </w:rPr>
            </w:pPr>
            <w:r w:rsidRPr="00300E90">
              <w:rPr>
                <w:rFonts w:eastAsia="Times New Roman"/>
                <w:b w:val="0"/>
                <w:color w:val="auto"/>
                <w:sz w:val="18"/>
                <w:szCs w:val="18"/>
                <w:lang w:val="mn-MN"/>
              </w:rPr>
              <w:t>2015</w:t>
            </w:r>
          </w:p>
        </w:tc>
        <w:tc>
          <w:tcPr>
            <w:tcW w:w="810" w:type="dxa"/>
            <w:shd w:val="clear" w:color="auto" w:fill="F7CAAC" w:themeFill="accent2" w:themeFillTint="66"/>
            <w:noWrap/>
            <w:vAlign w:val="center"/>
            <w:hideMark/>
          </w:tcPr>
          <w:p w:rsidR="007A0135" w:rsidRPr="00300E90" w:rsidRDefault="007A0135" w:rsidP="00E567DD">
            <w:pPr>
              <w:ind w:right="-90"/>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8"/>
                <w:szCs w:val="18"/>
                <w:lang w:val="mn-MN"/>
              </w:rPr>
            </w:pPr>
            <w:r w:rsidRPr="00300E90">
              <w:rPr>
                <w:rFonts w:eastAsia="Times New Roman"/>
                <w:b w:val="0"/>
                <w:color w:val="auto"/>
                <w:sz w:val="18"/>
                <w:szCs w:val="18"/>
                <w:lang w:val="mn-MN"/>
              </w:rPr>
              <w:t>2016</w:t>
            </w:r>
          </w:p>
        </w:tc>
        <w:tc>
          <w:tcPr>
            <w:tcW w:w="720" w:type="dxa"/>
            <w:shd w:val="clear" w:color="auto" w:fill="F7CAAC" w:themeFill="accent2" w:themeFillTint="66"/>
          </w:tcPr>
          <w:p w:rsidR="007A0135" w:rsidRPr="00300E90" w:rsidRDefault="007A0135" w:rsidP="00E567DD">
            <w:pPr>
              <w:ind w:right="-9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18"/>
                <w:szCs w:val="18"/>
                <w:lang w:val="mn-MN"/>
              </w:rPr>
            </w:pPr>
          </w:p>
          <w:p w:rsidR="007A0135" w:rsidRPr="00300E90" w:rsidRDefault="007A0135" w:rsidP="00E567DD">
            <w:pPr>
              <w:ind w:right="-9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18"/>
                <w:szCs w:val="18"/>
                <w:lang w:val="mn-MN"/>
              </w:rPr>
            </w:pPr>
          </w:p>
          <w:p w:rsidR="007A0135" w:rsidRPr="00300E90" w:rsidRDefault="007A0135" w:rsidP="00E567DD">
            <w:pPr>
              <w:ind w:right="-9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18"/>
                <w:szCs w:val="18"/>
                <w:lang w:val="mn-MN"/>
              </w:rPr>
            </w:pPr>
          </w:p>
          <w:p w:rsidR="007A0135" w:rsidRPr="00300E90" w:rsidRDefault="007A0135" w:rsidP="00E567DD">
            <w:pPr>
              <w:ind w:right="-90"/>
              <w:cnfStyle w:val="100000000000" w:firstRow="1" w:lastRow="0" w:firstColumn="0" w:lastColumn="0" w:oddVBand="0" w:evenVBand="0" w:oddHBand="0"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2017</w:t>
            </w:r>
          </w:p>
        </w:tc>
        <w:tc>
          <w:tcPr>
            <w:tcW w:w="810" w:type="dxa"/>
            <w:shd w:val="clear" w:color="auto" w:fill="F7CAAC" w:themeFill="accent2" w:themeFillTint="66"/>
          </w:tcPr>
          <w:p w:rsidR="007A0135" w:rsidRPr="00300E90" w:rsidRDefault="007A0135" w:rsidP="00E567DD">
            <w:pPr>
              <w:ind w:right="-90"/>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8"/>
                <w:szCs w:val="18"/>
                <w:lang w:val="mn-MN"/>
              </w:rPr>
            </w:pPr>
          </w:p>
          <w:p w:rsidR="007A0135" w:rsidRPr="00300E90" w:rsidRDefault="007A0135" w:rsidP="00E567DD">
            <w:pPr>
              <w:ind w:right="-90"/>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8"/>
                <w:szCs w:val="18"/>
                <w:lang w:val="mn-MN"/>
              </w:rPr>
            </w:pPr>
          </w:p>
          <w:p w:rsidR="007A0135" w:rsidRPr="00300E90" w:rsidRDefault="007A0135" w:rsidP="00E567DD">
            <w:pPr>
              <w:ind w:right="-90"/>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8"/>
                <w:szCs w:val="18"/>
                <w:lang w:val="mn-MN"/>
              </w:rPr>
            </w:pPr>
          </w:p>
          <w:p w:rsidR="007A0135" w:rsidRPr="00300E90" w:rsidRDefault="007A0135" w:rsidP="00E567DD">
            <w:pPr>
              <w:ind w:right="-90"/>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8"/>
                <w:szCs w:val="18"/>
                <w:lang w:val="mn-MN"/>
              </w:rPr>
            </w:pPr>
            <w:r w:rsidRPr="00300E90">
              <w:rPr>
                <w:rFonts w:eastAsia="Times New Roman"/>
                <w:b w:val="0"/>
                <w:color w:val="auto"/>
                <w:sz w:val="18"/>
                <w:szCs w:val="18"/>
                <w:lang w:val="mn-MN"/>
              </w:rPr>
              <w:t>2018</w:t>
            </w:r>
          </w:p>
        </w:tc>
      </w:tr>
      <w:tr w:rsidR="007A0135" w:rsidRPr="00300E90" w:rsidTr="007A0135">
        <w:trPr>
          <w:cnfStyle w:val="000000100000" w:firstRow="0" w:lastRow="0" w:firstColumn="0" w:lastColumn="0" w:oddVBand="0" w:evenVBand="0" w:oddHBand="1" w:evenHBand="0" w:firstRowFirstColumn="0" w:firstRowLastColumn="0" w:lastRowFirstColumn="0" w:lastRowLastColumn="0"/>
          <w:trHeight w:val="1302"/>
        </w:trPr>
        <w:tc>
          <w:tcPr>
            <w:cnfStyle w:val="001000000000" w:firstRow="0" w:lastRow="0" w:firstColumn="1" w:lastColumn="0" w:oddVBand="0" w:evenVBand="0" w:oddHBand="0" w:evenHBand="0" w:firstRowFirstColumn="0" w:firstRowLastColumn="0" w:lastRowFirstColumn="0" w:lastRowLastColumn="0"/>
            <w:tcW w:w="1255" w:type="dxa"/>
            <w:shd w:val="clear" w:color="auto" w:fill="F7CAAC" w:themeFill="accent2" w:themeFillTint="66"/>
            <w:vAlign w:val="center"/>
            <w:hideMark/>
          </w:tcPr>
          <w:p w:rsidR="007A0135" w:rsidRPr="00300E90" w:rsidRDefault="007A0135" w:rsidP="00E567DD">
            <w:pPr>
              <w:ind w:right="-90"/>
              <w:jc w:val="center"/>
              <w:rPr>
                <w:rFonts w:eastAsia="Times New Roman"/>
                <w:b w:val="0"/>
                <w:color w:val="auto"/>
                <w:sz w:val="18"/>
                <w:szCs w:val="18"/>
                <w:lang w:val="mn-MN"/>
              </w:rPr>
            </w:pPr>
            <w:r w:rsidRPr="00300E90">
              <w:rPr>
                <w:rFonts w:eastAsia="Times New Roman"/>
                <w:b w:val="0"/>
                <w:color w:val="auto"/>
                <w:sz w:val="18"/>
                <w:szCs w:val="18"/>
                <w:lang w:val="mn-MN"/>
              </w:rPr>
              <w:t>Аж ахуйн нэгж</w:t>
            </w:r>
          </w:p>
        </w:tc>
        <w:tc>
          <w:tcPr>
            <w:tcW w:w="720" w:type="dxa"/>
            <w:shd w:val="clear" w:color="auto" w:fill="FFFFFF" w:themeFill="background1"/>
            <w:vAlign w:val="center"/>
            <w:hideMark/>
          </w:tcPr>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652 </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сая </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500 мян</w:t>
            </w:r>
          </w:p>
        </w:tc>
        <w:tc>
          <w:tcPr>
            <w:tcW w:w="720" w:type="dxa"/>
            <w:shd w:val="clear" w:color="auto" w:fill="FFFFFF" w:themeFill="background1"/>
            <w:vAlign w:val="center"/>
            <w:hideMark/>
          </w:tcPr>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315 </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сая </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700 мян</w:t>
            </w:r>
          </w:p>
        </w:tc>
        <w:tc>
          <w:tcPr>
            <w:tcW w:w="720" w:type="dxa"/>
            <w:shd w:val="clear" w:color="auto" w:fill="FFFFFF" w:themeFill="background1"/>
            <w:vAlign w:val="center"/>
            <w:hideMark/>
          </w:tcPr>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370 </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сая </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754 мян</w:t>
            </w:r>
          </w:p>
        </w:tc>
        <w:tc>
          <w:tcPr>
            <w:tcW w:w="810" w:type="dxa"/>
            <w:shd w:val="clear" w:color="auto" w:fill="FFFFFF" w:themeFill="background1"/>
            <w:vAlign w:val="center"/>
            <w:hideMark/>
          </w:tcPr>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1 тэрбум 21</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сая</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3</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мян</w:t>
            </w:r>
          </w:p>
        </w:tc>
        <w:tc>
          <w:tcPr>
            <w:tcW w:w="900" w:type="dxa"/>
            <w:shd w:val="clear" w:color="auto" w:fill="FFFFFF" w:themeFill="background1"/>
            <w:vAlign w:val="center"/>
            <w:hideMark/>
          </w:tcPr>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1 тэрбум  275 </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сая   </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35</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мян</w:t>
            </w:r>
          </w:p>
        </w:tc>
        <w:tc>
          <w:tcPr>
            <w:tcW w:w="810" w:type="dxa"/>
            <w:shd w:val="clear" w:color="auto" w:fill="FFFFFF" w:themeFill="background1"/>
            <w:vAlign w:val="center"/>
            <w:hideMark/>
          </w:tcPr>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1 тэрбум 483 </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сая</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49</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мян</w:t>
            </w:r>
          </w:p>
        </w:tc>
        <w:tc>
          <w:tcPr>
            <w:tcW w:w="720" w:type="dxa"/>
            <w:shd w:val="clear" w:color="auto" w:fill="FFFFFF" w:themeFill="background1"/>
            <w:vAlign w:val="center"/>
            <w:hideMark/>
          </w:tcPr>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1 тэрбум 710 </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сая </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489 мян</w:t>
            </w:r>
          </w:p>
        </w:tc>
        <w:tc>
          <w:tcPr>
            <w:tcW w:w="720" w:type="dxa"/>
            <w:shd w:val="clear" w:color="auto" w:fill="FFFFFF" w:themeFill="background1"/>
            <w:vAlign w:val="center"/>
            <w:hideMark/>
          </w:tcPr>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1 тэрбум 405 </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сая </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632 мян</w:t>
            </w:r>
          </w:p>
        </w:tc>
        <w:tc>
          <w:tcPr>
            <w:tcW w:w="810" w:type="dxa"/>
            <w:shd w:val="clear" w:color="auto" w:fill="FFFFFF" w:themeFill="background1"/>
            <w:vAlign w:val="center"/>
            <w:hideMark/>
          </w:tcPr>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640 </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сая </w:t>
            </w:r>
          </w:p>
          <w:p w:rsidR="007A0135" w:rsidRPr="00300E90" w:rsidRDefault="007A0135" w:rsidP="00E567DD">
            <w:pPr>
              <w:ind w:right="-9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704 мян</w:t>
            </w:r>
          </w:p>
        </w:tc>
        <w:tc>
          <w:tcPr>
            <w:tcW w:w="720" w:type="dxa"/>
            <w:shd w:val="clear" w:color="auto" w:fill="FFFFFF" w:themeFill="background1"/>
          </w:tcPr>
          <w:p w:rsidR="007A0135" w:rsidRPr="00300E90" w:rsidRDefault="007A0135" w:rsidP="00E567DD">
            <w:pPr>
              <w:tabs>
                <w:tab w:val="left" w:pos="1980"/>
              </w:tabs>
              <w:ind w:right="-90"/>
              <w:jc w:val="center"/>
              <w:cnfStyle w:val="000000100000" w:firstRow="0" w:lastRow="0" w:firstColumn="0" w:lastColumn="0" w:oddVBand="0" w:evenVBand="0" w:oddHBand="1" w:evenHBand="0" w:firstRowFirstColumn="0" w:firstRowLastColumn="0" w:lastRowFirstColumn="0" w:lastRowLastColumn="0"/>
              <w:rPr>
                <w:color w:val="auto"/>
                <w:sz w:val="18"/>
                <w:szCs w:val="18"/>
                <w:lang w:val="mn-MN"/>
              </w:rPr>
            </w:pPr>
          </w:p>
          <w:p w:rsidR="007A0135" w:rsidRPr="00300E90" w:rsidRDefault="007A0135" w:rsidP="00E567DD">
            <w:pPr>
              <w:tabs>
                <w:tab w:val="left" w:pos="1980"/>
              </w:tabs>
              <w:ind w:right="-90"/>
              <w:jc w:val="center"/>
              <w:cnfStyle w:val="000000100000" w:firstRow="0" w:lastRow="0" w:firstColumn="0" w:lastColumn="0" w:oddVBand="0" w:evenVBand="0" w:oddHBand="1" w:evenHBand="0" w:firstRowFirstColumn="0" w:firstRowLastColumn="0" w:lastRowFirstColumn="0" w:lastRowLastColumn="0"/>
              <w:rPr>
                <w:color w:val="auto"/>
                <w:sz w:val="18"/>
                <w:szCs w:val="18"/>
                <w:lang w:val="mn-MN"/>
              </w:rPr>
            </w:pPr>
            <w:r w:rsidRPr="00300E90">
              <w:rPr>
                <w:color w:val="auto"/>
                <w:sz w:val="18"/>
                <w:szCs w:val="18"/>
                <w:lang w:val="mn-MN"/>
              </w:rPr>
              <w:t>534 сая 664 мянга</w:t>
            </w:r>
          </w:p>
        </w:tc>
        <w:tc>
          <w:tcPr>
            <w:tcW w:w="810" w:type="dxa"/>
            <w:shd w:val="clear" w:color="auto" w:fill="FFFFFF" w:themeFill="background1"/>
          </w:tcPr>
          <w:p w:rsidR="007A0135" w:rsidRPr="00300E90" w:rsidRDefault="007A0135" w:rsidP="00E567DD">
            <w:pPr>
              <w:tabs>
                <w:tab w:val="left" w:pos="1980"/>
              </w:tabs>
              <w:ind w:right="-90"/>
              <w:jc w:val="center"/>
              <w:cnfStyle w:val="000000100000" w:firstRow="0" w:lastRow="0" w:firstColumn="0" w:lastColumn="0" w:oddVBand="0" w:evenVBand="0" w:oddHBand="1" w:evenHBand="0" w:firstRowFirstColumn="0" w:firstRowLastColumn="0" w:lastRowFirstColumn="0" w:lastRowLastColumn="0"/>
              <w:rPr>
                <w:color w:val="auto"/>
                <w:sz w:val="18"/>
                <w:szCs w:val="18"/>
                <w:lang w:val="mn-MN"/>
              </w:rPr>
            </w:pPr>
          </w:p>
          <w:p w:rsidR="007A0135" w:rsidRPr="00300E90" w:rsidRDefault="007A0135" w:rsidP="00E567DD">
            <w:pPr>
              <w:tabs>
                <w:tab w:val="left" w:pos="1980"/>
              </w:tabs>
              <w:ind w:right="-90"/>
              <w:jc w:val="center"/>
              <w:cnfStyle w:val="000000100000" w:firstRow="0" w:lastRow="0" w:firstColumn="0" w:lastColumn="0" w:oddVBand="0" w:evenVBand="0" w:oddHBand="1" w:evenHBand="0" w:firstRowFirstColumn="0" w:firstRowLastColumn="0" w:lastRowFirstColumn="0" w:lastRowLastColumn="0"/>
              <w:rPr>
                <w:color w:val="auto"/>
                <w:sz w:val="18"/>
                <w:szCs w:val="18"/>
                <w:lang w:val="mn-MN"/>
              </w:rPr>
            </w:pPr>
            <w:r w:rsidRPr="00300E90">
              <w:rPr>
                <w:color w:val="auto"/>
                <w:sz w:val="18"/>
                <w:szCs w:val="18"/>
                <w:lang w:val="mn-MN"/>
              </w:rPr>
              <w:t>871 сая 790 мянга</w:t>
            </w:r>
          </w:p>
        </w:tc>
      </w:tr>
      <w:tr w:rsidR="007A0135" w:rsidRPr="00300E90" w:rsidTr="007A0135">
        <w:trPr>
          <w:trHeight w:val="1187"/>
        </w:trPr>
        <w:tc>
          <w:tcPr>
            <w:cnfStyle w:val="001000000000" w:firstRow="0" w:lastRow="0" w:firstColumn="1" w:lastColumn="0" w:oddVBand="0" w:evenVBand="0" w:oddHBand="0" w:evenHBand="0" w:firstRowFirstColumn="0" w:firstRowLastColumn="0" w:lastRowFirstColumn="0" w:lastRowLastColumn="0"/>
            <w:tcW w:w="1255" w:type="dxa"/>
            <w:shd w:val="clear" w:color="auto" w:fill="F7CAAC" w:themeFill="accent2" w:themeFillTint="66"/>
            <w:vAlign w:val="center"/>
            <w:hideMark/>
          </w:tcPr>
          <w:p w:rsidR="007A0135" w:rsidRPr="00300E90" w:rsidRDefault="007A0135" w:rsidP="00E567DD">
            <w:pPr>
              <w:ind w:right="-90"/>
              <w:jc w:val="center"/>
              <w:rPr>
                <w:rFonts w:eastAsia="Times New Roman"/>
                <w:b w:val="0"/>
                <w:color w:val="auto"/>
                <w:sz w:val="18"/>
                <w:szCs w:val="18"/>
                <w:lang w:val="mn-MN"/>
              </w:rPr>
            </w:pPr>
            <w:r w:rsidRPr="00300E90">
              <w:rPr>
                <w:rFonts w:eastAsia="Times New Roman"/>
                <w:b w:val="0"/>
                <w:color w:val="auto"/>
                <w:sz w:val="18"/>
                <w:szCs w:val="18"/>
                <w:lang w:val="mn-MN"/>
              </w:rPr>
              <w:t>Уригч иргэн</w:t>
            </w:r>
          </w:p>
        </w:tc>
        <w:tc>
          <w:tcPr>
            <w:tcW w:w="720" w:type="dxa"/>
            <w:shd w:val="clear" w:color="auto" w:fill="FFFFFF" w:themeFill="background1"/>
            <w:vAlign w:val="center"/>
            <w:hideMark/>
          </w:tcPr>
          <w:p w:rsidR="007A0135" w:rsidRPr="00300E90" w:rsidRDefault="007A0135" w:rsidP="00E567DD">
            <w:pPr>
              <w:ind w:right="-9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0</w:t>
            </w:r>
          </w:p>
        </w:tc>
        <w:tc>
          <w:tcPr>
            <w:tcW w:w="720" w:type="dxa"/>
            <w:shd w:val="clear" w:color="auto" w:fill="FFFFFF" w:themeFill="background1"/>
            <w:vAlign w:val="center"/>
            <w:hideMark/>
          </w:tcPr>
          <w:p w:rsidR="007A0135" w:rsidRPr="00300E90" w:rsidRDefault="007A0135" w:rsidP="00E567DD">
            <w:pPr>
              <w:ind w:right="-9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500 мян</w:t>
            </w:r>
          </w:p>
        </w:tc>
        <w:tc>
          <w:tcPr>
            <w:tcW w:w="720" w:type="dxa"/>
            <w:shd w:val="clear" w:color="auto" w:fill="FFFFFF" w:themeFill="background1"/>
            <w:vAlign w:val="center"/>
            <w:hideMark/>
          </w:tcPr>
          <w:p w:rsidR="007A0135" w:rsidRPr="00300E90" w:rsidRDefault="007A0135" w:rsidP="00E567DD">
            <w:pPr>
              <w:ind w:right="-9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0</w:t>
            </w:r>
          </w:p>
        </w:tc>
        <w:tc>
          <w:tcPr>
            <w:tcW w:w="810" w:type="dxa"/>
            <w:shd w:val="clear" w:color="auto" w:fill="FFFFFF" w:themeFill="background1"/>
            <w:vAlign w:val="center"/>
            <w:hideMark/>
          </w:tcPr>
          <w:p w:rsidR="007A0135" w:rsidRPr="00300E90" w:rsidRDefault="007A0135" w:rsidP="00E567DD">
            <w:pPr>
              <w:ind w:right="-9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1</w:t>
            </w:r>
          </w:p>
          <w:p w:rsidR="007A0135" w:rsidRPr="00300E90" w:rsidRDefault="007A0135" w:rsidP="00E567DD">
            <w:pPr>
              <w:ind w:right="-9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сая </w:t>
            </w:r>
          </w:p>
          <w:p w:rsidR="007A0135" w:rsidRPr="00300E90" w:rsidRDefault="007A0135" w:rsidP="00E567DD">
            <w:pPr>
              <w:ind w:right="-9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792 мян</w:t>
            </w:r>
          </w:p>
        </w:tc>
        <w:tc>
          <w:tcPr>
            <w:tcW w:w="900" w:type="dxa"/>
            <w:shd w:val="clear" w:color="auto" w:fill="FFFFFF" w:themeFill="background1"/>
            <w:vAlign w:val="center"/>
            <w:hideMark/>
          </w:tcPr>
          <w:p w:rsidR="007A0135" w:rsidRPr="00300E90" w:rsidRDefault="007A0135" w:rsidP="00E567DD">
            <w:pPr>
              <w:ind w:right="-9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999 мян</w:t>
            </w:r>
          </w:p>
        </w:tc>
        <w:tc>
          <w:tcPr>
            <w:tcW w:w="810" w:type="dxa"/>
            <w:shd w:val="clear" w:color="auto" w:fill="FFFFFF" w:themeFill="background1"/>
            <w:vAlign w:val="center"/>
            <w:hideMark/>
          </w:tcPr>
          <w:p w:rsidR="007A0135" w:rsidRPr="00300E90" w:rsidRDefault="007A0135" w:rsidP="00E567DD">
            <w:pPr>
              <w:ind w:right="-9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138 </w:t>
            </w:r>
          </w:p>
          <w:p w:rsidR="007A0135" w:rsidRPr="00300E90" w:rsidRDefault="007A0135" w:rsidP="00E567DD">
            <w:pPr>
              <w:ind w:right="-9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сая                  37                    мян</w:t>
            </w:r>
          </w:p>
        </w:tc>
        <w:tc>
          <w:tcPr>
            <w:tcW w:w="720" w:type="dxa"/>
            <w:shd w:val="clear" w:color="auto" w:fill="FFFFFF" w:themeFill="background1"/>
            <w:vAlign w:val="center"/>
            <w:hideMark/>
          </w:tcPr>
          <w:p w:rsidR="007A0135" w:rsidRPr="00300E90" w:rsidRDefault="007A0135" w:rsidP="00E567DD">
            <w:pPr>
              <w:ind w:right="-9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36</w:t>
            </w:r>
          </w:p>
          <w:p w:rsidR="007A0135" w:rsidRPr="00300E90" w:rsidRDefault="007A0135" w:rsidP="00E567DD">
            <w:pPr>
              <w:ind w:right="-9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сая </w:t>
            </w:r>
          </w:p>
          <w:p w:rsidR="007A0135" w:rsidRPr="00300E90" w:rsidRDefault="007A0135" w:rsidP="00E567DD">
            <w:pPr>
              <w:ind w:right="-9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856 мян</w:t>
            </w:r>
          </w:p>
        </w:tc>
        <w:tc>
          <w:tcPr>
            <w:tcW w:w="720" w:type="dxa"/>
            <w:shd w:val="clear" w:color="auto" w:fill="FFFFFF" w:themeFill="background1"/>
            <w:vAlign w:val="center"/>
            <w:hideMark/>
          </w:tcPr>
          <w:p w:rsidR="007A0135" w:rsidRPr="00300E90" w:rsidRDefault="007A0135" w:rsidP="00E567DD">
            <w:pPr>
              <w:ind w:right="-9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11                  сая </w:t>
            </w:r>
          </w:p>
          <w:p w:rsidR="007A0135" w:rsidRPr="00300E90" w:rsidRDefault="007A0135" w:rsidP="00E567DD">
            <w:pPr>
              <w:ind w:right="-9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136 мян</w:t>
            </w:r>
          </w:p>
        </w:tc>
        <w:tc>
          <w:tcPr>
            <w:tcW w:w="810" w:type="dxa"/>
            <w:shd w:val="clear" w:color="auto" w:fill="FFFFFF" w:themeFill="background1"/>
            <w:vAlign w:val="center"/>
            <w:hideMark/>
          </w:tcPr>
          <w:p w:rsidR="007A0135" w:rsidRPr="00300E90" w:rsidRDefault="007A0135" w:rsidP="00E567DD">
            <w:pPr>
              <w:ind w:right="-9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7                 сая </w:t>
            </w:r>
          </w:p>
          <w:p w:rsidR="007A0135" w:rsidRPr="00300E90" w:rsidRDefault="007A0135" w:rsidP="00E567DD">
            <w:pPr>
              <w:ind w:right="-9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 xml:space="preserve">872 </w:t>
            </w:r>
          </w:p>
          <w:p w:rsidR="007A0135" w:rsidRPr="00300E90" w:rsidRDefault="007A0135" w:rsidP="00E567DD">
            <w:pPr>
              <w:ind w:right="-9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val="mn-MN"/>
              </w:rPr>
            </w:pPr>
            <w:r w:rsidRPr="00300E90">
              <w:rPr>
                <w:rFonts w:eastAsia="Times New Roman"/>
                <w:color w:val="auto"/>
                <w:sz w:val="18"/>
                <w:szCs w:val="18"/>
                <w:lang w:val="mn-MN"/>
              </w:rPr>
              <w:t>сая</w:t>
            </w:r>
          </w:p>
        </w:tc>
        <w:tc>
          <w:tcPr>
            <w:tcW w:w="720" w:type="dxa"/>
            <w:shd w:val="clear" w:color="auto" w:fill="FFFFFF" w:themeFill="background1"/>
          </w:tcPr>
          <w:p w:rsidR="007A0135" w:rsidRPr="00300E90" w:rsidRDefault="007A0135" w:rsidP="00E567DD">
            <w:pPr>
              <w:tabs>
                <w:tab w:val="left" w:pos="1980"/>
              </w:tabs>
              <w:ind w:right="-90"/>
              <w:jc w:val="center"/>
              <w:cnfStyle w:val="000000000000" w:firstRow="0" w:lastRow="0" w:firstColumn="0" w:lastColumn="0" w:oddVBand="0" w:evenVBand="0" w:oddHBand="0" w:evenHBand="0" w:firstRowFirstColumn="0" w:firstRowLastColumn="0" w:lastRowFirstColumn="0" w:lastRowLastColumn="0"/>
              <w:rPr>
                <w:color w:val="auto"/>
                <w:sz w:val="18"/>
                <w:szCs w:val="18"/>
                <w:lang w:val="mn-MN"/>
              </w:rPr>
            </w:pPr>
          </w:p>
          <w:p w:rsidR="007A0135" w:rsidRPr="00300E90" w:rsidRDefault="007A0135" w:rsidP="00E567DD">
            <w:pPr>
              <w:tabs>
                <w:tab w:val="left" w:pos="1980"/>
              </w:tabs>
              <w:ind w:right="-90"/>
              <w:jc w:val="center"/>
              <w:cnfStyle w:val="000000000000" w:firstRow="0" w:lastRow="0" w:firstColumn="0" w:lastColumn="0" w:oddVBand="0" w:evenVBand="0" w:oddHBand="0" w:evenHBand="0" w:firstRowFirstColumn="0" w:firstRowLastColumn="0" w:lastRowFirstColumn="0" w:lastRowLastColumn="0"/>
              <w:rPr>
                <w:color w:val="auto"/>
                <w:sz w:val="18"/>
                <w:szCs w:val="18"/>
                <w:lang w:val="mn-MN"/>
              </w:rPr>
            </w:pPr>
            <w:r w:rsidRPr="00300E90">
              <w:rPr>
                <w:color w:val="auto"/>
                <w:sz w:val="18"/>
                <w:szCs w:val="18"/>
                <w:lang w:val="mn-MN"/>
              </w:rPr>
              <w:t>19 сая 770 мянга</w:t>
            </w:r>
          </w:p>
        </w:tc>
        <w:tc>
          <w:tcPr>
            <w:tcW w:w="810" w:type="dxa"/>
            <w:shd w:val="clear" w:color="auto" w:fill="FFFFFF" w:themeFill="background1"/>
          </w:tcPr>
          <w:p w:rsidR="007A0135" w:rsidRPr="00300E90" w:rsidRDefault="007A0135" w:rsidP="00E567DD">
            <w:pPr>
              <w:tabs>
                <w:tab w:val="left" w:pos="1980"/>
              </w:tabs>
              <w:ind w:right="-90"/>
              <w:jc w:val="center"/>
              <w:cnfStyle w:val="000000000000" w:firstRow="0" w:lastRow="0" w:firstColumn="0" w:lastColumn="0" w:oddVBand="0" w:evenVBand="0" w:oddHBand="0" w:evenHBand="0" w:firstRowFirstColumn="0" w:firstRowLastColumn="0" w:lastRowFirstColumn="0" w:lastRowLastColumn="0"/>
              <w:rPr>
                <w:color w:val="auto"/>
                <w:sz w:val="18"/>
                <w:szCs w:val="18"/>
                <w:lang w:val="mn-MN"/>
              </w:rPr>
            </w:pPr>
          </w:p>
          <w:p w:rsidR="007A0135" w:rsidRPr="00300E90" w:rsidRDefault="007A0135" w:rsidP="00E567DD">
            <w:pPr>
              <w:tabs>
                <w:tab w:val="left" w:pos="1980"/>
              </w:tabs>
              <w:ind w:right="-90"/>
              <w:jc w:val="center"/>
              <w:cnfStyle w:val="000000000000" w:firstRow="0" w:lastRow="0" w:firstColumn="0" w:lastColumn="0" w:oddVBand="0" w:evenVBand="0" w:oddHBand="0" w:evenHBand="0" w:firstRowFirstColumn="0" w:firstRowLastColumn="0" w:lastRowFirstColumn="0" w:lastRowLastColumn="0"/>
              <w:rPr>
                <w:color w:val="auto"/>
                <w:sz w:val="18"/>
                <w:szCs w:val="18"/>
                <w:lang w:val="mn-MN"/>
              </w:rPr>
            </w:pPr>
            <w:r w:rsidRPr="00300E90">
              <w:rPr>
                <w:color w:val="auto"/>
                <w:sz w:val="18"/>
                <w:szCs w:val="18"/>
                <w:lang w:val="mn-MN"/>
              </w:rPr>
              <w:t>15 сая 100 мянга</w:t>
            </w:r>
          </w:p>
        </w:tc>
      </w:tr>
    </w:tbl>
    <w:p w:rsidR="007A0135" w:rsidRPr="00300E90" w:rsidRDefault="007A0135" w:rsidP="00E567DD">
      <w:pPr>
        <w:spacing w:after="0" w:line="276" w:lineRule="auto"/>
        <w:ind w:right="-90" w:firstLine="720"/>
        <w:jc w:val="both"/>
        <w:rPr>
          <w:rFonts w:ascii="Arial" w:hAnsi="Arial" w:cs="Arial"/>
          <w:sz w:val="24"/>
          <w:szCs w:val="24"/>
          <w:lang w:val="mn-MN"/>
        </w:rPr>
      </w:pPr>
    </w:p>
    <w:p w:rsidR="002C11ED" w:rsidRPr="00300E90" w:rsidRDefault="007A0135" w:rsidP="00E567DD">
      <w:pPr>
        <w:spacing w:after="0" w:line="276" w:lineRule="auto"/>
        <w:ind w:right="-90" w:firstLine="720"/>
        <w:jc w:val="both"/>
        <w:rPr>
          <w:rFonts w:ascii="Arial" w:hAnsi="Arial" w:cs="Arial"/>
          <w:sz w:val="24"/>
          <w:szCs w:val="24"/>
          <w:lang w:val="mn-MN"/>
        </w:rPr>
      </w:pPr>
      <w:r w:rsidRPr="00300E90">
        <w:rPr>
          <w:rFonts w:ascii="Arial" w:hAnsi="Arial" w:cs="Arial"/>
          <w:sz w:val="24"/>
          <w:szCs w:val="24"/>
          <w:lang w:val="mn-MN"/>
        </w:rPr>
        <w:t xml:space="preserve">Дээрхээс харахад зөрчил гаргаж байгаа уригч иргэн, аж ахуйн нэгжийн тоо жил ирэх тутам буурч байгаа нь харагдаж байгаа боловч </w:t>
      </w:r>
      <w:r w:rsidR="002C11ED" w:rsidRPr="00300E90">
        <w:rPr>
          <w:rFonts w:ascii="Arial" w:hAnsi="Arial" w:cs="Arial"/>
          <w:sz w:val="24"/>
          <w:szCs w:val="24"/>
          <w:lang w:val="mn-MN"/>
        </w:rPr>
        <w:t>Гадаадын иргэний эрх зүйн байдлын тухай хуулиар уригч</w:t>
      </w:r>
      <w:r w:rsidR="00DC1088">
        <w:rPr>
          <w:rFonts w:ascii="Arial" w:hAnsi="Arial" w:cs="Arial"/>
          <w:sz w:val="24"/>
          <w:szCs w:val="24"/>
          <w:lang w:val="mn-MN"/>
        </w:rPr>
        <w:t>ид хүлээлгэх үүргийг 30 хоногоос</w:t>
      </w:r>
      <w:r w:rsidR="002C11ED" w:rsidRPr="00300E90">
        <w:rPr>
          <w:rFonts w:ascii="Arial" w:hAnsi="Arial" w:cs="Arial"/>
          <w:sz w:val="24"/>
          <w:szCs w:val="24"/>
          <w:lang w:val="mn-MN"/>
        </w:rPr>
        <w:t xml:space="preserve"> дээш хугацаагаар</w:t>
      </w:r>
      <w:r w:rsidRPr="00300E90">
        <w:rPr>
          <w:rFonts w:ascii="Arial" w:hAnsi="Arial" w:cs="Arial"/>
          <w:sz w:val="24"/>
          <w:szCs w:val="24"/>
          <w:lang w:val="mn-MN"/>
        </w:rPr>
        <w:t xml:space="preserve"> урьсан уригч иргэн</w:t>
      </w:r>
      <w:r w:rsidR="002C11ED" w:rsidRPr="00300E90">
        <w:rPr>
          <w:rFonts w:ascii="Arial" w:hAnsi="Arial" w:cs="Arial"/>
          <w:sz w:val="24"/>
          <w:szCs w:val="24"/>
          <w:lang w:val="mn-MN"/>
        </w:rPr>
        <w:t xml:space="preserve">, аж ахуйн нэгж гэж </w:t>
      </w:r>
      <w:r w:rsidRPr="00300E90">
        <w:rPr>
          <w:rFonts w:ascii="Arial" w:hAnsi="Arial" w:cs="Arial"/>
          <w:sz w:val="24"/>
          <w:szCs w:val="24"/>
          <w:lang w:val="mn-MN"/>
        </w:rPr>
        <w:t>хугацааны хувь</w:t>
      </w:r>
      <w:r w:rsidR="00DC1088">
        <w:rPr>
          <w:rFonts w:ascii="Arial" w:hAnsi="Arial" w:cs="Arial"/>
          <w:sz w:val="24"/>
          <w:szCs w:val="24"/>
          <w:lang w:val="mn-MN"/>
        </w:rPr>
        <w:t>д</w:t>
      </w:r>
      <w:r w:rsidRPr="00300E90">
        <w:rPr>
          <w:rFonts w:ascii="Arial" w:hAnsi="Arial" w:cs="Arial"/>
          <w:sz w:val="24"/>
          <w:szCs w:val="24"/>
          <w:lang w:val="mn-MN"/>
        </w:rPr>
        <w:t xml:space="preserve"> </w:t>
      </w:r>
      <w:r w:rsidR="002C11ED" w:rsidRPr="00300E90">
        <w:rPr>
          <w:rFonts w:ascii="Arial" w:hAnsi="Arial" w:cs="Arial"/>
          <w:sz w:val="24"/>
          <w:szCs w:val="24"/>
          <w:lang w:val="mn-MN"/>
        </w:rPr>
        <w:t>хязгаарлалт</w:t>
      </w:r>
      <w:r w:rsidRPr="00300E90">
        <w:rPr>
          <w:rFonts w:ascii="Arial" w:hAnsi="Arial" w:cs="Arial"/>
          <w:sz w:val="24"/>
          <w:szCs w:val="24"/>
          <w:lang w:val="mn-MN"/>
        </w:rPr>
        <w:t xml:space="preserve"> буюу ялгамжтай байдал</w:t>
      </w:r>
      <w:r w:rsidR="002C11ED" w:rsidRPr="00300E90">
        <w:rPr>
          <w:rFonts w:ascii="Arial" w:hAnsi="Arial" w:cs="Arial"/>
          <w:sz w:val="24"/>
          <w:szCs w:val="24"/>
          <w:lang w:val="mn-MN"/>
        </w:rPr>
        <w:t xml:space="preserve"> тогтоосон нь нэг талаас хийдэл</w:t>
      </w:r>
      <w:r w:rsidRPr="00300E90">
        <w:rPr>
          <w:rFonts w:ascii="Arial" w:hAnsi="Arial" w:cs="Arial"/>
          <w:sz w:val="24"/>
          <w:szCs w:val="24"/>
          <w:lang w:val="mn-MN"/>
        </w:rPr>
        <w:t>, тэгш бус</w:t>
      </w:r>
      <w:r w:rsidR="002C11ED" w:rsidRPr="00300E90">
        <w:rPr>
          <w:rFonts w:ascii="Arial" w:hAnsi="Arial" w:cs="Arial"/>
          <w:sz w:val="24"/>
          <w:szCs w:val="24"/>
          <w:lang w:val="mn-MN"/>
        </w:rPr>
        <w:t xml:space="preserve"> </w:t>
      </w:r>
      <w:r w:rsidRPr="00300E90">
        <w:rPr>
          <w:rFonts w:ascii="Arial" w:hAnsi="Arial" w:cs="Arial"/>
          <w:sz w:val="24"/>
          <w:szCs w:val="24"/>
          <w:lang w:val="mn-MN"/>
        </w:rPr>
        <w:t xml:space="preserve">байдлыг </w:t>
      </w:r>
      <w:r w:rsidR="002C11ED" w:rsidRPr="00300E90">
        <w:rPr>
          <w:rFonts w:ascii="Arial" w:hAnsi="Arial" w:cs="Arial"/>
          <w:sz w:val="24"/>
          <w:szCs w:val="24"/>
          <w:lang w:val="mn-MN"/>
        </w:rPr>
        <w:t>үүсгэж байгаа бөгөөд</w:t>
      </w:r>
      <w:r w:rsidRPr="00300E90">
        <w:rPr>
          <w:rFonts w:ascii="Arial" w:hAnsi="Arial" w:cs="Arial"/>
          <w:sz w:val="24"/>
          <w:szCs w:val="24"/>
          <w:lang w:val="mn-MN"/>
        </w:rPr>
        <w:t xml:space="preserve"> нөгөө талаас</w:t>
      </w:r>
      <w:r w:rsidR="002C11ED" w:rsidRPr="00300E90">
        <w:rPr>
          <w:rFonts w:ascii="Arial" w:hAnsi="Arial" w:cs="Arial"/>
          <w:sz w:val="24"/>
          <w:szCs w:val="24"/>
          <w:lang w:val="mn-MN"/>
        </w:rPr>
        <w:t xml:space="preserve"> гадаадын иргэнийг бүртгүүлэх үүрэг хүлээ</w:t>
      </w:r>
      <w:r w:rsidR="005939EB">
        <w:rPr>
          <w:rFonts w:ascii="Arial" w:hAnsi="Arial" w:cs="Arial"/>
          <w:sz w:val="24"/>
          <w:szCs w:val="24"/>
          <w:lang w:val="mn-MN"/>
        </w:rPr>
        <w:t>л</w:t>
      </w:r>
      <w:r w:rsidR="002C11ED" w:rsidRPr="00300E90">
        <w:rPr>
          <w:rFonts w:ascii="Arial" w:hAnsi="Arial" w:cs="Arial"/>
          <w:sz w:val="24"/>
          <w:szCs w:val="24"/>
          <w:lang w:val="mn-MN"/>
        </w:rPr>
        <w:t xml:space="preserve">гэсэн нь хүнд суртал, чирэгдэл үүсгэсэн шинжтэй байна. Иймд гадаадын иргэнийг урсан иргэн, аж ахуйн нэгж байгууллагад ямар хугацаагаар урьснаас үл хамааран адил үүрэг хүлээлгэх, гадаадын иргэдийн бүртгэлийг боловсронгуй болгох эрх зүйн үндэслэлийг хууль тогтоомжид тусгах шаардлагатай байна. </w:t>
      </w:r>
    </w:p>
    <w:p w:rsidR="002C11ED" w:rsidRPr="00300E90" w:rsidRDefault="002C11ED" w:rsidP="00E567DD">
      <w:pPr>
        <w:spacing w:after="0" w:line="276" w:lineRule="auto"/>
        <w:ind w:right="-90" w:firstLine="720"/>
        <w:jc w:val="both"/>
        <w:rPr>
          <w:rFonts w:ascii="Arial" w:hAnsi="Arial" w:cs="Arial"/>
          <w:sz w:val="24"/>
          <w:szCs w:val="24"/>
          <w:lang w:val="mn-MN"/>
        </w:rPr>
      </w:pPr>
    </w:p>
    <w:p w:rsidR="002519C0" w:rsidRPr="00300E90" w:rsidRDefault="00015DFB" w:rsidP="00E567DD">
      <w:pPr>
        <w:ind w:right="-90" w:firstLine="720"/>
        <w:jc w:val="both"/>
        <w:rPr>
          <w:rStyle w:val="Strong"/>
          <w:rFonts w:ascii="Arial" w:hAnsi="Arial" w:cs="Arial"/>
          <w:sz w:val="24"/>
          <w:szCs w:val="24"/>
          <w:shd w:val="clear" w:color="auto" w:fill="FFFFFF"/>
          <w:lang w:val="mn-MN"/>
        </w:rPr>
      </w:pPr>
      <w:r w:rsidRPr="00300E90">
        <w:rPr>
          <w:rFonts w:ascii="Arial" w:hAnsi="Arial" w:cs="Arial"/>
          <w:b/>
          <w:sz w:val="24"/>
          <w:szCs w:val="24"/>
          <w:lang w:val="mn-MN"/>
        </w:rPr>
        <w:t>3.3.</w:t>
      </w:r>
      <w:r w:rsidRPr="00300E90">
        <w:rPr>
          <w:rFonts w:ascii="Arial" w:hAnsi="Arial" w:cs="Arial"/>
          <w:sz w:val="24"/>
          <w:szCs w:val="24"/>
          <w:shd w:val="clear" w:color="auto" w:fill="FFFFFF"/>
          <w:lang w:val="mn-MN"/>
        </w:rPr>
        <w:t xml:space="preserve"> </w:t>
      </w:r>
      <w:r w:rsidRPr="00300E90">
        <w:rPr>
          <w:rStyle w:val="Strong"/>
          <w:rFonts w:ascii="Arial" w:hAnsi="Arial" w:cs="Arial"/>
          <w:sz w:val="24"/>
          <w:szCs w:val="24"/>
          <w:shd w:val="clear" w:color="auto" w:fill="FFFFFF"/>
          <w:lang w:val="mn-MN"/>
        </w:rPr>
        <w:t>МОНГОЛ УЛСЫН ВИЗИЙН ТАЛААРХ ЗОХИЦУУЛАЛТ:</w:t>
      </w:r>
    </w:p>
    <w:p w:rsidR="003975BC" w:rsidRPr="00300E90" w:rsidRDefault="003975BC" w:rsidP="00E567DD">
      <w:pPr>
        <w:ind w:right="-90" w:firstLine="720"/>
        <w:jc w:val="right"/>
        <w:rPr>
          <w:rStyle w:val="Strong"/>
          <w:rFonts w:ascii="Arial" w:hAnsi="Arial" w:cs="Arial"/>
          <w:b w:val="0"/>
          <w:sz w:val="24"/>
          <w:szCs w:val="18"/>
          <w:shd w:val="clear" w:color="auto" w:fill="FFFFFF"/>
          <w:lang w:val="mn-MN"/>
        </w:rPr>
      </w:pPr>
      <w:r w:rsidRPr="00300E90">
        <w:rPr>
          <w:rStyle w:val="Strong"/>
          <w:rFonts w:ascii="Arial" w:hAnsi="Arial" w:cs="Arial"/>
          <w:b w:val="0"/>
          <w:sz w:val="24"/>
          <w:szCs w:val="18"/>
          <w:shd w:val="clear" w:color="auto" w:fill="FFFFFF"/>
          <w:lang w:val="mn-MN"/>
        </w:rPr>
        <w:t>Хүснэгт 7</w:t>
      </w:r>
    </w:p>
    <w:tbl>
      <w:tblPr>
        <w:tblStyle w:val="TableGrid"/>
        <w:tblW w:w="9715" w:type="dxa"/>
        <w:tblLook w:val="04A0" w:firstRow="1" w:lastRow="0" w:firstColumn="1" w:lastColumn="0" w:noHBand="0" w:noVBand="1"/>
      </w:tblPr>
      <w:tblGrid>
        <w:gridCol w:w="2515"/>
        <w:gridCol w:w="7200"/>
      </w:tblGrid>
      <w:tr w:rsidR="002519C0" w:rsidRPr="00300E90" w:rsidTr="003975BC">
        <w:tc>
          <w:tcPr>
            <w:tcW w:w="2515" w:type="dxa"/>
          </w:tcPr>
          <w:p w:rsidR="002519C0" w:rsidRPr="00300E90" w:rsidRDefault="002519C0" w:rsidP="00E567DD">
            <w:pPr>
              <w:pStyle w:val="ListParagraph"/>
              <w:ind w:left="0" w:right="-90"/>
              <w:jc w:val="both"/>
              <w:rPr>
                <w:rFonts w:ascii="Arial" w:hAnsi="Arial" w:cs="Arial"/>
                <w:b/>
                <w:sz w:val="24"/>
                <w:szCs w:val="24"/>
                <w:lang w:val="mn-MN"/>
              </w:rPr>
            </w:pPr>
            <w:r w:rsidRPr="00300E90">
              <w:rPr>
                <w:rFonts w:ascii="Arial" w:hAnsi="Arial" w:cs="Arial"/>
                <w:b/>
                <w:sz w:val="24"/>
                <w:szCs w:val="24"/>
                <w:lang w:val="mn-MN"/>
              </w:rPr>
              <w:t>Үнэлэгдэх хэсэг</w:t>
            </w:r>
          </w:p>
        </w:tc>
        <w:tc>
          <w:tcPr>
            <w:tcW w:w="7200" w:type="dxa"/>
          </w:tcPr>
          <w:p w:rsidR="002519C0" w:rsidRPr="00300E90" w:rsidRDefault="002C11ED" w:rsidP="00E567DD">
            <w:pPr>
              <w:ind w:right="-90"/>
              <w:jc w:val="both"/>
              <w:rPr>
                <w:rFonts w:ascii="Arial" w:hAnsi="Arial" w:cs="Arial"/>
                <w:sz w:val="24"/>
                <w:szCs w:val="24"/>
                <w:lang w:val="mn-MN"/>
              </w:rPr>
            </w:pPr>
            <w:r w:rsidRPr="00300E90">
              <w:rPr>
                <w:rFonts w:ascii="Arial" w:hAnsi="Arial" w:cs="Arial"/>
                <w:sz w:val="24"/>
                <w:szCs w:val="24"/>
                <w:lang w:val="mn-MN"/>
              </w:rPr>
              <w:t>Гадаадын иргэний эрх зүйн байдлын тухай хуулийн 11 дүгээр зүйлээс 20 дугаар зүйл.</w:t>
            </w:r>
          </w:p>
        </w:tc>
      </w:tr>
      <w:tr w:rsidR="002519C0" w:rsidRPr="00300E90" w:rsidTr="003975BC">
        <w:tc>
          <w:tcPr>
            <w:tcW w:w="2515" w:type="dxa"/>
          </w:tcPr>
          <w:p w:rsidR="002519C0" w:rsidRPr="00300E90" w:rsidRDefault="002519C0" w:rsidP="00E567DD">
            <w:pPr>
              <w:pStyle w:val="ListParagraph"/>
              <w:ind w:left="0" w:right="-90"/>
              <w:jc w:val="both"/>
              <w:rPr>
                <w:rFonts w:ascii="Arial" w:hAnsi="Arial" w:cs="Arial"/>
                <w:b/>
                <w:sz w:val="24"/>
                <w:szCs w:val="24"/>
                <w:lang w:val="mn-MN"/>
              </w:rPr>
            </w:pPr>
            <w:r w:rsidRPr="00300E90">
              <w:rPr>
                <w:rFonts w:ascii="Arial" w:hAnsi="Arial" w:cs="Arial"/>
                <w:b/>
                <w:sz w:val="24"/>
                <w:szCs w:val="24"/>
                <w:lang w:val="mn-MN"/>
              </w:rPr>
              <w:t>Томьёологдсон шалгуур үзүүлэлт</w:t>
            </w:r>
          </w:p>
        </w:tc>
        <w:tc>
          <w:tcPr>
            <w:tcW w:w="7200" w:type="dxa"/>
            <w:vAlign w:val="center"/>
          </w:tcPr>
          <w:p w:rsidR="002C11ED" w:rsidRPr="00300E90" w:rsidRDefault="002C11ED" w:rsidP="00E567DD">
            <w:pPr>
              <w:ind w:right="-90"/>
              <w:jc w:val="both"/>
              <w:rPr>
                <w:rFonts w:ascii="Arial" w:hAnsi="Arial" w:cs="Arial"/>
                <w:sz w:val="24"/>
                <w:szCs w:val="24"/>
                <w:lang w:val="mn-MN"/>
              </w:rPr>
            </w:pPr>
            <w:r w:rsidRPr="00300E90">
              <w:rPr>
                <w:rFonts w:ascii="Arial" w:hAnsi="Arial" w:cs="Arial"/>
                <w:sz w:val="24"/>
                <w:szCs w:val="24"/>
                <w:lang w:val="mn-MN"/>
              </w:rPr>
              <w:t xml:space="preserve">Монгол Улсын визийн талаарх зохицуулалт нь хуулийг хэрэгжүүлэгч байгууллага болон гадаадын иргэдэд ойлгомжтой </w:t>
            </w:r>
            <w:r w:rsidR="00DC1088">
              <w:rPr>
                <w:rFonts w:ascii="Arial" w:hAnsi="Arial" w:cs="Arial"/>
                <w:sz w:val="24"/>
                <w:szCs w:val="24"/>
                <w:lang w:val="mn-MN"/>
              </w:rPr>
              <w:t xml:space="preserve">бөгөөд Монгол Улсын виз авахад хүндрэлгүй </w:t>
            </w:r>
            <w:r w:rsidRPr="00300E90">
              <w:rPr>
                <w:rFonts w:ascii="Arial" w:hAnsi="Arial" w:cs="Arial"/>
                <w:sz w:val="24"/>
                <w:szCs w:val="24"/>
                <w:lang w:val="mn-MN"/>
              </w:rPr>
              <w:t>эсэх?</w:t>
            </w:r>
          </w:p>
          <w:p w:rsidR="002C11ED" w:rsidRPr="00300E90" w:rsidRDefault="002C11ED" w:rsidP="00E567DD">
            <w:pPr>
              <w:ind w:right="-90"/>
              <w:jc w:val="both"/>
              <w:rPr>
                <w:rFonts w:ascii="Arial" w:hAnsi="Arial" w:cs="Arial"/>
                <w:sz w:val="24"/>
                <w:szCs w:val="24"/>
                <w:lang w:val="mn-MN"/>
              </w:rPr>
            </w:pPr>
          </w:p>
          <w:p w:rsidR="002519C0" w:rsidRPr="00300E90" w:rsidRDefault="002C11ED" w:rsidP="00DC1088">
            <w:pPr>
              <w:ind w:right="-90"/>
              <w:jc w:val="both"/>
              <w:rPr>
                <w:rFonts w:ascii="Arial" w:hAnsi="Arial" w:cs="Arial"/>
                <w:sz w:val="24"/>
                <w:szCs w:val="24"/>
                <w:lang w:val="mn-MN"/>
              </w:rPr>
            </w:pPr>
            <w:r w:rsidRPr="00300E90">
              <w:rPr>
                <w:rFonts w:ascii="Arial" w:hAnsi="Arial" w:cs="Arial"/>
                <w:sz w:val="24"/>
                <w:szCs w:val="24"/>
                <w:lang w:val="mn-MN"/>
              </w:rPr>
              <w:t>Монгол Улсын визийн талаарх зохиц</w:t>
            </w:r>
            <w:r w:rsidR="00DC1088">
              <w:rPr>
                <w:rFonts w:ascii="Arial" w:hAnsi="Arial" w:cs="Arial"/>
                <w:sz w:val="24"/>
                <w:szCs w:val="24"/>
                <w:lang w:val="mn-MN"/>
              </w:rPr>
              <w:t xml:space="preserve">уулалт нь олон улсын жишигт болон аялал жуулчлалыг хөгжүүлэх Монгол Улсын бодлогыг дэмжиж чадаж байгаа </w:t>
            </w:r>
            <w:r w:rsidRPr="00300E90">
              <w:rPr>
                <w:rFonts w:ascii="Arial" w:hAnsi="Arial" w:cs="Arial"/>
                <w:sz w:val="24"/>
                <w:szCs w:val="24"/>
                <w:lang w:val="mn-MN"/>
              </w:rPr>
              <w:t>эсэх?</w:t>
            </w:r>
          </w:p>
        </w:tc>
      </w:tr>
    </w:tbl>
    <w:p w:rsidR="00442A0E" w:rsidRPr="00300E90" w:rsidRDefault="00442A0E" w:rsidP="00E567DD">
      <w:pPr>
        <w:spacing w:line="276" w:lineRule="auto"/>
        <w:ind w:right="-90" w:firstLine="720"/>
        <w:jc w:val="both"/>
        <w:rPr>
          <w:rFonts w:ascii="Arial" w:hAnsi="Arial" w:cs="Arial"/>
          <w:sz w:val="24"/>
          <w:szCs w:val="18"/>
          <w:shd w:val="clear" w:color="auto" w:fill="FFFFFF"/>
          <w:lang w:val="mn-MN"/>
        </w:rPr>
      </w:pPr>
    </w:p>
    <w:p w:rsidR="002C11ED" w:rsidRPr="00300E90" w:rsidRDefault="00B806D6" w:rsidP="00E567DD">
      <w:pPr>
        <w:spacing w:after="0" w:line="276" w:lineRule="auto"/>
        <w:ind w:right="-90" w:firstLine="720"/>
        <w:jc w:val="both"/>
        <w:rPr>
          <w:rFonts w:ascii="Arial" w:hAnsi="Arial" w:cs="Arial"/>
          <w:sz w:val="24"/>
          <w:szCs w:val="18"/>
          <w:shd w:val="clear" w:color="auto" w:fill="FFFFFF"/>
          <w:lang w:val="mn-MN"/>
        </w:rPr>
      </w:pPr>
      <w:r w:rsidRPr="00300E90">
        <w:rPr>
          <w:rFonts w:ascii="Arial" w:hAnsi="Arial" w:cs="Arial"/>
          <w:b/>
          <w:sz w:val="24"/>
          <w:szCs w:val="18"/>
          <w:shd w:val="clear" w:color="auto" w:fill="FFFFFF"/>
          <w:lang w:val="mn-MN"/>
        </w:rPr>
        <w:t>ҮНЭЛГЭЭ</w:t>
      </w:r>
      <w:r w:rsidRPr="00300E90">
        <w:rPr>
          <w:rFonts w:ascii="Arial" w:hAnsi="Arial" w:cs="Arial"/>
          <w:sz w:val="24"/>
          <w:szCs w:val="18"/>
          <w:shd w:val="clear" w:color="auto" w:fill="FFFFFF"/>
          <w:lang w:val="mn-MN"/>
        </w:rPr>
        <w:t>:</w:t>
      </w:r>
      <w:r w:rsidR="002C11ED" w:rsidRPr="00300E90">
        <w:rPr>
          <w:rFonts w:ascii="Arial" w:hAnsi="Arial" w:cs="Arial"/>
          <w:sz w:val="24"/>
          <w:szCs w:val="18"/>
          <w:shd w:val="clear" w:color="auto" w:fill="FFFFFF"/>
          <w:lang w:val="mn-MN"/>
        </w:rPr>
        <w:t xml:space="preserve">Гадаадын иргэнд Монгол Улсын хилээр нэвтрэх эрх олгосон зөвшөөрлийн хуудсыг виз гэж ойлгож байгаа болно. Монгол Улсын виз нь дипломат, албан, энгийн гэсэн зэрэгтэй, орох, гарах-орох, дамжин өнгөрөх зориулалттай, Монгол </w:t>
      </w:r>
      <w:r w:rsidR="002C11ED" w:rsidRPr="00300E90">
        <w:rPr>
          <w:rFonts w:ascii="Arial" w:hAnsi="Arial" w:cs="Arial"/>
          <w:sz w:val="24"/>
          <w:szCs w:val="18"/>
          <w:shd w:val="clear" w:color="auto" w:fill="FFFFFF"/>
          <w:lang w:val="mn-MN"/>
        </w:rPr>
        <w:lastRenderedPageBreak/>
        <w:t>Улсын хилээр нэвтрэх зорилгыг агуулсан ангилалтай, нэг, хоёр, олон удаагийн гэсэн төрөлтэй</w:t>
      </w:r>
      <w:r w:rsidR="00442A0E" w:rsidRPr="00300E90">
        <w:rPr>
          <w:rFonts w:ascii="Arial" w:hAnsi="Arial" w:cs="Arial"/>
          <w:sz w:val="24"/>
          <w:szCs w:val="18"/>
          <w:shd w:val="clear" w:color="auto" w:fill="FFFFFF"/>
          <w:lang w:val="mn-MN"/>
        </w:rPr>
        <w:t xml:space="preserve"> байхаар хуульд заасан болно. </w:t>
      </w:r>
    </w:p>
    <w:p w:rsidR="00442A0E" w:rsidRPr="00300E90" w:rsidRDefault="00442A0E" w:rsidP="00E567DD">
      <w:pPr>
        <w:spacing w:after="0" w:line="276" w:lineRule="auto"/>
        <w:ind w:right="-90" w:firstLine="720"/>
        <w:jc w:val="both"/>
        <w:rPr>
          <w:rFonts w:ascii="Arial" w:hAnsi="Arial" w:cs="Arial"/>
          <w:sz w:val="24"/>
          <w:szCs w:val="18"/>
          <w:shd w:val="clear" w:color="auto" w:fill="FFFFFF"/>
          <w:lang w:val="mn-MN"/>
        </w:rPr>
      </w:pPr>
      <w:r w:rsidRPr="00300E90">
        <w:rPr>
          <w:rFonts w:ascii="Arial" w:hAnsi="Arial" w:cs="Arial"/>
          <w:sz w:val="24"/>
          <w:szCs w:val="18"/>
          <w:shd w:val="clear" w:color="auto" w:fill="FFFFFF"/>
          <w:lang w:val="mn-MN"/>
        </w:rPr>
        <w:t>Эндээс харахад визийн талаарх дараахь ойлголтууд байна. Үүнд:</w:t>
      </w:r>
    </w:p>
    <w:p w:rsidR="00442A0E" w:rsidRPr="00300E90" w:rsidRDefault="00442A0E" w:rsidP="00E567DD">
      <w:pPr>
        <w:pStyle w:val="ListParagraph"/>
        <w:numPr>
          <w:ilvl w:val="0"/>
          <w:numId w:val="15"/>
        </w:numPr>
        <w:spacing w:line="276" w:lineRule="auto"/>
        <w:ind w:right="-90"/>
        <w:jc w:val="both"/>
        <w:rPr>
          <w:rStyle w:val="Strong"/>
          <w:rFonts w:ascii="Arial" w:hAnsi="Arial" w:cs="Arial"/>
          <w:b w:val="0"/>
          <w:sz w:val="36"/>
          <w:szCs w:val="18"/>
          <w:shd w:val="clear" w:color="auto" w:fill="FFFFFF"/>
          <w:lang w:val="mn-MN"/>
        </w:rPr>
      </w:pPr>
      <w:r w:rsidRPr="00300E90">
        <w:rPr>
          <w:rStyle w:val="Strong"/>
          <w:rFonts w:ascii="Arial" w:hAnsi="Arial" w:cs="Arial"/>
          <w:b w:val="0"/>
          <w:sz w:val="24"/>
          <w:szCs w:val="24"/>
          <w:shd w:val="clear" w:color="auto" w:fill="FFFFFF"/>
          <w:lang w:val="mn-MN"/>
        </w:rPr>
        <w:t>визийн зэрэг</w:t>
      </w:r>
    </w:p>
    <w:p w:rsidR="00442A0E" w:rsidRPr="00300E90" w:rsidRDefault="00442A0E" w:rsidP="00E567DD">
      <w:pPr>
        <w:pStyle w:val="ListParagraph"/>
        <w:numPr>
          <w:ilvl w:val="0"/>
          <w:numId w:val="15"/>
        </w:numPr>
        <w:spacing w:line="276" w:lineRule="auto"/>
        <w:ind w:right="-90"/>
        <w:jc w:val="both"/>
        <w:rPr>
          <w:rStyle w:val="Strong"/>
          <w:rFonts w:ascii="Arial" w:hAnsi="Arial" w:cs="Arial"/>
          <w:b w:val="0"/>
          <w:sz w:val="36"/>
          <w:szCs w:val="18"/>
          <w:shd w:val="clear" w:color="auto" w:fill="FFFFFF"/>
          <w:lang w:val="mn-MN"/>
        </w:rPr>
      </w:pPr>
      <w:r w:rsidRPr="00300E90">
        <w:rPr>
          <w:rStyle w:val="Strong"/>
          <w:rFonts w:ascii="Arial" w:hAnsi="Arial" w:cs="Arial"/>
          <w:b w:val="0"/>
          <w:sz w:val="24"/>
          <w:szCs w:val="24"/>
          <w:shd w:val="clear" w:color="auto" w:fill="FFFFFF"/>
          <w:lang w:val="mn-MN"/>
        </w:rPr>
        <w:t>визийн зориулалт</w:t>
      </w:r>
    </w:p>
    <w:p w:rsidR="00442A0E" w:rsidRPr="00300E90" w:rsidRDefault="00442A0E" w:rsidP="00E567DD">
      <w:pPr>
        <w:pStyle w:val="ListParagraph"/>
        <w:numPr>
          <w:ilvl w:val="0"/>
          <w:numId w:val="15"/>
        </w:numPr>
        <w:spacing w:line="276" w:lineRule="auto"/>
        <w:ind w:right="-90"/>
        <w:jc w:val="both"/>
        <w:rPr>
          <w:rStyle w:val="Strong"/>
          <w:rFonts w:ascii="Arial" w:hAnsi="Arial" w:cs="Arial"/>
          <w:b w:val="0"/>
          <w:sz w:val="36"/>
          <w:szCs w:val="18"/>
          <w:shd w:val="clear" w:color="auto" w:fill="FFFFFF"/>
          <w:lang w:val="mn-MN"/>
        </w:rPr>
      </w:pPr>
      <w:r w:rsidRPr="00300E90">
        <w:rPr>
          <w:rStyle w:val="Strong"/>
          <w:rFonts w:ascii="Arial" w:hAnsi="Arial" w:cs="Arial"/>
          <w:b w:val="0"/>
          <w:sz w:val="24"/>
          <w:szCs w:val="24"/>
          <w:shd w:val="clear" w:color="auto" w:fill="FFFFFF"/>
          <w:lang w:val="mn-MN"/>
        </w:rPr>
        <w:t>визийн ангилал</w:t>
      </w:r>
    </w:p>
    <w:p w:rsidR="00442A0E" w:rsidRPr="00300E90" w:rsidRDefault="00442A0E" w:rsidP="00E567DD">
      <w:pPr>
        <w:pStyle w:val="ListParagraph"/>
        <w:numPr>
          <w:ilvl w:val="0"/>
          <w:numId w:val="15"/>
        </w:numPr>
        <w:spacing w:line="276" w:lineRule="auto"/>
        <w:ind w:right="-90"/>
        <w:jc w:val="both"/>
        <w:rPr>
          <w:rStyle w:val="Strong"/>
          <w:rFonts w:ascii="Arial" w:hAnsi="Arial" w:cs="Arial"/>
          <w:b w:val="0"/>
          <w:sz w:val="36"/>
          <w:szCs w:val="18"/>
          <w:shd w:val="clear" w:color="auto" w:fill="FFFFFF"/>
          <w:lang w:val="mn-MN"/>
        </w:rPr>
      </w:pPr>
      <w:r w:rsidRPr="00300E90">
        <w:rPr>
          <w:rStyle w:val="Strong"/>
          <w:rFonts w:ascii="Arial" w:hAnsi="Arial" w:cs="Arial"/>
          <w:b w:val="0"/>
          <w:sz w:val="24"/>
          <w:szCs w:val="24"/>
          <w:shd w:val="clear" w:color="auto" w:fill="FFFFFF"/>
          <w:lang w:val="mn-MN"/>
        </w:rPr>
        <w:t>визийн төрөл</w:t>
      </w:r>
    </w:p>
    <w:p w:rsidR="00B25836" w:rsidRPr="00300E90" w:rsidRDefault="00442A0E" w:rsidP="00E567DD">
      <w:pPr>
        <w:pStyle w:val="NormalWeb"/>
        <w:shd w:val="clear" w:color="auto" w:fill="FFFFFF"/>
        <w:spacing w:before="0" w:beforeAutospacing="0" w:after="150" w:afterAutospacing="0" w:line="276" w:lineRule="auto"/>
        <w:ind w:right="-90" w:firstLine="720"/>
        <w:jc w:val="both"/>
        <w:textAlignment w:val="top"/>
        <w:rPr>
          <w:rFonts w:ascii="Arial" w:hAnsi="Arial" w:cs="Arial"/>
          <w:szCs w:val="18"/>
          <w:lang w:val="mn-MN"/>
        </w:rPr>
      </w:pPr>
      <w:r w:rsidRPr="00300E90">
        <w:rPr>
          <w:rStyle w:val="Strong"/>
          <w:rFonts w:ascii="Arial" w:hAnsi="Arial" w:cs="Arial"/>
          <w:b w:val="0"/>
          <w:szCs w:val="18"/>
          <w:shd w:val="clear" w:color="auto" w:fill="FFFFFF"/>
          <w:lang w:val="mn-MN"/>
        </w:rPr>
        <w:t>Гадаадын иргэний эрх зүйн байдлын тухай х</w:t>
      </w:r>
      <w:r w:rsidR="00B25836" w:rsidRPr="00300E90">
        <w:rPr>
          <w:rStyle w:val="Strong"/>
          <w:rFonts w:ascii="Arial" w:hAnsi="Arial" w:cs="Arial"/>
          <w:b w:val="0"/>
          <w:szCs w:val="18"/>
          <w:shd w:val="clear" w:color="auto" w:fill="FFFFFF"/>
          <w:lang w:val="mn-MN"/>
        </w:rPr>
        <w:t>уулийн 12 дугаар зүйлд</w:t>
      </w:r>
      <w:r w:rsidRPr="00300E90">
        <w:rPr>
          <w:rStyle w:val="Strong"/>
          <w:rFonts w:ascii="Arial" w:hAnsi="Arial" w:cs="Arial"/>
          <w:b w:val="0"/>
          <w:szCs w:val="18"/>
          <w:shd w:val="clear" w:color="auto" w:fill="FFFFFF"/>
          <w:lang w:val="mn-MN"/>
        </w:rPr>
        <w:t xml:space="preserve"> заасны дагуу дипломат зэргийн визийг </w:t>
      </w:r>
      <w:r w:rsidRPr="00300E90">
        <w:rPr>
          <w:rFonts w:ascii="Arial" w:hAnsi="Arial" w:cs="Arial"/>
          <w:szCs w:val="18"/>
          <w:lang w:val="mn-MN"/>
        </w:rPr>
        <w:t xml:space="preserve">дипломат паспорттай гадаадын иргэн, улаан өнгийн лесе пасе бүхий НҮБ-ын ажилтан, албан тушаалтанд олгох ба </w:t>
      </w:r>
      <w:r w:rsidR="00B25836" w:rsidRPr="00300E90">
        <w:rPr>
          <w:rFonts w:ascii="Arial" w:hAnsi="Arial" w:cs="Arial"/>
          <w:szCs w:val="18"/>
          <w:lang w:val="mn-MN"/>
        </w:rPr>
        <w:t xml:space="preserve">уг </w:t>
      </w:r>
      <w:r w:rsidRPr="00300E90">
        <w:rPr>
          <w:rFonts w:ascii="Arial" w:hAnsi="Arial" w:cs="Arial"/>
          <w:szCs w:val="18"/>
          <w:lang w:val="mn-MN"/>
        </w:rPr>
        <w:t>визийг визийн хуудсан дээр “D” гэ</w:t>
      </w:r>
      <w:r w:rsidR="00B25836" w:rsidRPr="00300E90">
        <w:rPr>
          <w:rFonts w:ascii="Arial" w:hAnsi="Arial" w:cs="Arial"/>
          <w:szCs w:val="18"/>
          <w:lang w:val="mn-MN"/>
        </w:rPr>
        <w:t xml:space="preserve">сэн латин үсгээр ялгаж тэмдэглэхээр заасан болно. </w:t>
      </w:r>
    </w:p>
    <w:p w:rsidR="00B25836" w:rsidRPr="00300E90" w:rsidRDefault="00B25836" w:rsidP="00E567DD">
      <w:pPr>
        <w:pStyle w:val="NormalWeb"/>
        <w:shd w:val="clear" w:color="auto" w:fill="FFFFFF"/>
        <w:spacing w:before="0" w:beforeAutospacing="0" w:after="150" w:afterAutospacing="0" w:line="276" w:lineRule="auto"/>
        <w:ind w:right="-90" w:firstLine="720"/>
        <w:jc w:val="both"/>
        <w:textAlignment w:val="top"/>
        <w:rPr>
          <w:rFonts w:ascii="Arial" w:hAnsi="Arial" w:cs="Arial"/>
          <w:szCs w:val="18"/>
          <w:lang w:val="mn-MN"/>
        </w:rPr>
      </w:pPr>
      <w:r w:rsidRPr="00300E90">
        <w:rPr>
          <w:rFonts w:ascii="Arial" w:hAnsi="Arial" w:cs="Arial"/>
          <w:szCs w:val="18"/>
          <w:lang w:val="mn-MN"/>
        </w:rPr>
        <w:t xml:space="preserve">Гадаадын иргэний эрх зүйн байдлын тухай хуулийн 13 дугаар зүйлд зааснаар албан зэргийн визийг  албан паспорттай бөгөөд албан хэргээр зорчих, оршин суух гадаадын иргэн, цэнхэр өнгийн лесе пасе бүхий НҮБ, түүний төрөлжсөн байгууллагын ажилтан, албан тушаалтан, олон улсын байгууллагын ажлаар ирэх энгийн паспорттай гадаадын иргэн, түүний гэр бүлийн гишүүн, тус улсын төр, захиргаа, нутгийн өөрөө удирдах байгууллага, Улсын Их Хуралд суудал бүхий намын урилгаар ирэх албан болон энгийн паспорттай гадаадын иргэн, Засгийн газар хоорондын гэрээ, хэлэлцээрийн дагуу тус улсад ажиллах албан болон энгийн паспорттай гадаадын иргэн, гадаад улсын болон олон улсын хэвлэл, мэдээллийн байгууллагын албан болон энгийн паспорттай ажилтанд олгох бөгөөд уг визийг визийн хуудсан дээр “A” гэсэн латин үсгээр ялгаж тэмдэглэхээр тус тус заасан байна. </w:t>
      </w:r>
    </w:p>
    <w:p w:rsidR="00442A0E" w:rsidRPr="00300E90" w:rsidRDefault="00B25836" w:rsidP="00E567DD">
      <w:pPr>
        <w:pStyle w:val="NormalWeb"/>
        <w:shd w:val="clear" w:color="auto" w:fill="FFFFFF"/>
        <w:spacing w:before="0" w:beforeAutospacing="0" w:after="150" w:afterAutospacing="0" w:line="276" w:lineRule="auto"/>
        <w:ind w:right="-90" w:firstLine="720"/>
        <w:jc w:val="both"/>
        <w:textAlignment w:val="top"/>
        <w:rPr>
          <w:rFonts w:ascii="Arial" w:hAnsi="Arial" w:cs="Arial"/>
          <w:szCs w:val="18"/>
          <w:lang w:val="mn-MN"/>
        </w:rPr>
      </w:pPr>
      <w:r w:rsidRPr="00300E90">
        <w:rPr>
          <w:rFonts w:ascii="Arial" w:hAnsi="Arial" w:cs="Arial"/>
          <w:szCs w:val="18"/>
          <w:lang w:val="mn-MN"/>
        </w:rPr>
        <w:t xml:space="preserve">Дээрхээс бусад иргэдэд олгох визийг “энгийн зэрэг”-ийн виз гэж нэрлэсэн байна. Гэтэл Гадаадын иргэний эрх зүйн байдлын тухай хуулийн 15 дугаар зүйлээр Монгол Улсын визний ангилалыг тогтоож өгсөн бөгөөд уг ангилалд дипломат зэргийн виз нь D ангилал байхаар, албан зэргийн виз нь A ангилал байхаар заасан байна. </w:t>
      </w:r>
    </w:p>
    <w:p w:rsidR="00B25836" w:rsidRPr="00300E90" w:rsidRDefault="00B25836" w:rsidP="00E567DD">
      <w:pPr>
        <w:pStyle w:val="NormalWeb"/>
        <w:shd w:val="clear" w:color="auto" w:fill="FFFFFF"/>
        <w:spacing w:before="0" w:beforeAutospacing="0" w:after="150" w:afterAutospacing="0" w:line="276" w:lineRule="auto"/>
        <w:ind w:right="-90" w:firstLine="720"/>
        <w:jc w:val="both"/>
        <w:textAlignment w:val="top"/>
        <w:rPr>
          <w:rFonts w:ascii="Arial" w:hAnsi="Arial" w:cs="Arial"/>
          <w:szCs w:val="18"/>
          <w:lang w:val="mn-MN"/>
        </w:rPr>
      </w:pPr>
      <w:r w:rsidRPr="00300E90">
        <w:rPr>
          <w:rFonts w:ascii="Arial" w:hAnsi="Arial" w:cs="Arial"/>
          <w:szCs w:val="18"/>
          <w:lang w:val="mn-MN"/>
        </w:rPr>
        <w:t xml:space="preserve">Эндээс харахад визийн зэрэг тогтоосон нь тодорхой ач холбогдолгүй бөгөөд </w:t>
      </w:r>
      <w:r w:rsidR="00DC1088">
        <w:rPr>
          <w:rFonts w:ascii="Arial" w:hAnsi="Arial" w:cs="Arial"/>
          <w:szCs w:val="18"/>
          <w:lang w:val="mn-MN"/>
        </w:rPr>
        <w:t>“</w:t>
      </w:r>
      <w:r w:rsidRPr="00300E90">
        <w:rPr>
          <w:rFonts w:ascii="Arial" w:hAnsi="Arial" w:cs="Arial"/>
          <w:szCs w:val="18"/>
          <w:lang w:val="mn-MN"/>
        </w:rPr>
        <w:t>визийн ангилал</w:t>
      </w:r>
      <w:r w:rsidR="00DC1088">
        <w:rPr>
          <w:rFonts w:ascii="Arial" w:hAnsi="Arial" w:cs="Arial"/>
          <w:szCs w:val="18"/>
          <w:lang w:val="mn-MN"/>
        </w:rPr>
        <w:t xml:space="preserve">” гэсэн ойлголтой </w:t>
      </w:r>
      <w:r w:rsidRPr="00300E90">
        <w:rPr>
          <w:rFonts w:ascii="Arial" w:hAnsi="Arial" w:cs="Arial"/>
          <w:szCs w:val="18"/>
          <w:lang w:val="mn-MN"/>
        </w:rPr>
        <w:t xml:space="preserve">давхардаж байна. Дэлхийн бусад улсуудын визийн талаарх зохицуулалт нь виз нь тодорхой зорилгыг харуулсан ангилалтай байх ба визийн зэрэг гэдэг ойлголт ихэнх улсад байхгүй байна. Манай хөрш БНХАУ-ын Гарах, орох хөдөлгөөнд хяналт тавих тухай хуулийн Гуравдугаар бүлгийн 1 дэх хэсгийн 16 дахь хэсэгт </w:t>
      </w:r>
      <w:r w:rsidR="00671DB5" w:rsidRPr="00300E90">
        <w:rPr>
          <w:rFonts w:ascii="Arial" w:hAnsi="Arial" w:cs="Arial"/>
          <w:szCs w:val="18"/>
          <w:lang w:val="mn-MN"/>
        </w:rPr>
        <w:t>БНХАУ-ын виз нь дипломат, хүндэтгэлийн, албан, энгийн гэсэн төрөлтэй</w:t>
      </w:r>
      <w:r w:rsidR="00671DB5" w:rsidRPr="00300E90">
        <w:rPr>
          <w:rStyle w:val="FootnoteReference"/>
          <w:rFonts w:ascii="Arial" w:hAnsi="Arial" w:cs="Arial"/>
          <w:szCs w:val="18"/>
          <w:lang w:val="mn-MN"/>
        </w:rPr>
        <w:footnoteReference w:id="3"/>
      </w:r>
      <w:r w:rsidR="00671DB5" w:rsidRPr="00300E90">
        <w:rPr>
          <w:rFonts w:ascii="Arial" w:hAnsi="Arial" w:cs="Arial"/>
          <w:szCs w:val="18"/>
          <w:lang w:val="mn-MN"/>
        </w:rPr>
        <w:t xml:space="preserve"> байхаар заасан байна. </w:t>
      </w:r>
    </w:p>
    <w:p w:rsidR="00671DB5" w:rsidRPr="00300E90" w:rsidRDefault="00671DB5" w:rsidP="00E567DD">
      <w:pPr>
        <w:pStyle w:val="NormalWeb"/>
        <w:shd w:val="clear" w:color="auto" w:fill="FFFFFF"/>
        <w:spacing w:before="0" w:beforeAutospacing="0" w:after="150" w:afterAutospacing="0" w:line="276" w:lineRule="auto"/>
        <w:ind w:right="-90" w:firstLine="720"/>
        <w:jc w:val="both"/>
        <w:textAlignment w:val="top"/>
        <w:rPr>
          <w:rFonts w:ascii="Arial" w:hAnsi="Arial" w:cs="Arial"/>
          <w:szCs w:val="18"/>
          <w:lang w:val="mn-MN"/>
        </w:rPr>
      </w:pPr>
      <w:r w:rsidRPr="00300E90">
        <w:rPr>
          <w:rFonts w:ascii="Arial" w:hAnsi="Arial" w:cs="Arial"/>
          <w:szCs w:val="18"/>
          <w:lang w:val="mn-MN"/>
        </w:rPr>
        <w:lastRenderedPageBreak/>
        <w:t xml:space="preserve">Иймээс визийн зэрэг нь тодорхой эрх зүйн үр дагаваргүй бөгөөд визийн ангилалтай давхардаж байх тул хуулийн уг зохицуулалтыг засах нь зүйтэй байна. </w:t>
      </w:r>
    </w:p>
    <w:p w:rsidR="00CD30A3" w:rsidRPr="00300E90" w:rsidRDefault="00671DB5" w:rsidP="00E567DD">
      <w:pPr>
        <w:pStyle w:val="NormalWeb"/>
        <w:shd w:val="clear" w:color="auto" w:fill="FFFFFF"/>
        <w:spacing w:before="0" w:beforeAutospacing="0" w:after="150" w:afterAutospacing="0" w:line="276" w:lineRule="auto"/>
        <w:ind w:right="-90" w:firstLine="720"/>
        <w:jc w:val="both"/>
        <w:textAlignment w:val="top"/>
        <w:rPr>
          <w:rFonts w:ascii="Arial" w:hAnsi="Arial" w:cs="Arial"/>
          <w:szCs w:val="18"/>
          <w:lang w:val="mn-MN"/>
        </w:rPr>
      </w:pPr>
      <w:r w:rsidRPr="00300E90">
        <w:rPr>
          <w:rFonts w:ascii="Arial" w:hAnsi="Arial" w:cs="Arial"/>
          <w:szCs w:val="18"/>
          <w:lang w:val="mn-MN"/>
        </w:rPr>
        <w:t xml:space="preserve">Монгол Улсын Гадаадын иргэний эрх зүйн байдын тухай хуулиар виз нь 11 төрлийн ангилалтай байхаар хатуу тогтоож өгсөн болно. </w:t>
      </w:r>
      <w:r w:rsidR="00CD30A3" w:rsidRPr="00300E90">
        <w:rPr>
          <w:rFonts w:ascii="Arial" w:hAnsi="Arial" w:cs="Arial"/>
          <w:szCs w:val="18"/>
          <w:lang w:val="mn-MN"/>
        </w:rPr>
        <w:t xml:space="preserve">Олон улсын харилцаа хамтын ажиллагаа улам бүр хөгжиж байгаа өнөөдрийн цаг үед шинэ визний ангиллыг бий болгох, улмаар гадаадын иргэдэд учирч байгаа виз мэдүүлэхтэй холбоотой бэрхшээлийг бууруулах замаар Монгол Улсад ирэх гадаадын иргэдийн тоог нэмэгдүүлэх, тэдэнд хяналт тавих бүртгэл, хяналтын тогтолцоог боловсронгуй болгох хэрэгцээ шаардлага манай улсад байгаа болно. </w:t>
      </w:r>
    </w:p>
    <w:p w:rsidR="00671DB5" w:rsidRDefault="00CD30A3" w:rsidP="00E567DD">
      <w:pPr>
        <w:pStyle w:val="NormalWeb"/>
        <w:shd w:val="clear" w:color="auto" w:fill="FFFFFF"/>
        <w:spacing w:before="0" w:beforeAutospacing="0" w:after="150" w:afterAutospacing="0" w:line="276" w:lineRule="auto"/>
        <w:ind w:right="-90" w:firstLine="720"/>
        <w:jc w:val="both"/>
        <w:textAlignment w:val="top"/>
        <w:rPr>
          <w:rFonts w:ascii="Arial" w:hAnsi="Arial" w:cs="Arial"/>
          <w:shd w:val="clear" w:color="auto" w:fill="FFFFFF"/>
          <w:lang w:val="mn-MN"/>
        </w:rPr>
      </w:pPr>
      <w:r w:rsidRPr="00300E90">
        <w:rPr>
          <w:rFonts w:ascii="Arial" w:hAnsi="Arial" w:cs="Arial"/>
          <w:szCs w:val="18"/>
          <w:lang w:val="mn-MN"/>
        </w:rPr>
        <w:t xml:space="preserve">Энэ талаар Монгол Улсын Их Хурлын 2016 оны 45 дугаар тогтоолоор батлагдсан “Монгол Улсын Засгийн газрын 2016-2020 оны үйл ажиллагааны мөрийн хөтөлбөр”-ийн 4.4.4-т </w:t>
      </w:r>
      <w:r w:rsidRPr="00300E90">
        <w:rPr>
          <w:rFonts w:ascii="Arial" w:hAnsi="Arial" w:cs="Arial"/>
          <w:lang w:val="mn-MN"/>
        </w:rPr>
        <w:t>“</w:t>
      </w:r>
      <w:r w:rsidRPr="00300E90">
        <w:rPr>
          <w:rFonts w:ascii="Arial" w:hAnsi="Arial" w:cs="Arial"/>
          <w:shd w:val="clear" w:color="auto" w:fill="FFFFFF"/>
          <w:lang w:val="mn-MN"/>
        </w:rPr>
        <w:t>Монгол Улсын аялал жуулчлалын бүтээгдэхүүнийг гадаад улс оронд сурталчлах, маркетингийн үйл ажиллагааг төрөөс дэмжиж, жуулчин хүлээн авах хүчин чадлыг сайжруулж, гадаад жуулчдын тоог нэмэгдүүлж, хил дээр олгодог цахим виз, визийн дэвшилтэт төрлүүдийг бий болгоно.</w:t>
      </w:r>
      <w:r w:rsidRPr="00300E90">
        <w:rPr>
          <w:rFonts w:ascii="Arial" w:hAnsi="Arial" w:cs="Arial"/>
          <w:lang w:val="mn-MN"/>
        </w:rPr>
        <w:t xml:space="preserve">” </w:t>
      </w:r>
      <w:r w:rsidR="00AB253F" w:rsidRPr="00300E90">
        <w:rPr>
          <w:rFonts w:ascii="Arial" w:hAnsi="Arial" w:cs="Arial"/>
          <w:lang w:val="mn-MN"/>
        </w:rPr>
        <w:t>г</w:t>
      </w:r>
      <w:r w:rsidRPr="00300E90">
        <w:rPr>
          <w:rFonts w:ascii="Arial" w:hAnsi="Arial" w:cs="Arial"/>
          <w:lang w:val="mn-MN"/>
        </w:rPr>
        <w:t xml:space="preserve">эж, </w:t>
      </w:r>
      <w:r w:rsidR="00AB253F" w:rsidRPr="00300E90">
        <w:rPr>
          <w:rFonts w:ascii="Arial" w:hAnsi="Arial" w:cs="Arial"/>
          <w:lang w:val="mn-MN"/>
        </w:rPr>
        <w:t>5.3.12-т “</w:t>
      </w:r>
      <w:r w:rsidR="00AB253F" w:rsidRPr="00300E90">
        <w:rPr>
          <w:rFonts w:ascii="Arial" w:hAnsi="Arial" w:cs="Arial"/>
          <w:shd w:val="clear" w:color="auto" w:fill="FFFFFF"/>
          <w:lang w:val="mn-MN"/>
        </w:rPr>
        <w:t xml:space="preserve">Гадаадын иргэнд үзүүлэх зарим үйлчилгээг онлайн хэлбэрт шилжүүлж, бүртгэл, хяналтыг сайжруулна.”  гэж тус тус заасан байна. </w:t>
      </w:r>
    </w:p>
    <w:p w:rsidR="00226734" w:rsidRPr="00226734" w:rsidRDefault="00226734" w:rsidP="00226734">
      <w:pPr>
        <w:spacing w:line="276" w:lineRule="auto"/>
        <w:ind w:firstLine="720"/>
        <w:jc w:val="both"/>
        <w:rPr>
          <w:rFonts w:ascii="Arial" w:hAnsi="Arial" w:cs="Arial"/>
          <w:sz w:val="24"/>
          <w:szCs w:val="24"/>
          <w:lang w:val="mn-MN"/>
        </w:rPr>
      </w:pPr>
      <w:r w:rsidRPr="00226734">
        <w:rPr>
          <w:rFonts w:ascii="Arial" w:hAnsi="Arial" w:cs="Arial"/>
          <w:sz w:val="24"/>
          <w:szCs w:val="24"/>
          <w:lang w:val="mn-MN"/>
        </w:rPr>
        <w:t xml:space="preserve">Дэлхий дахинд сүүлийн жилүүдэд аялал жуулчлалын салбар эрчимтэй хөгжиж, дэлхийн нийт бүтээгдэхүүний 10 хувь, экспортын 7 хувь /1,6 их наяд ам.доллар/, үйлчилгээний экспортын 30 хувийг тус тус бүрдүүлж, ажил эрхэлж буй 10 хүн тутмын 1 нь тус салбарт ажлын байраар хангагдаж, шинээр бий болж буй 5 ажлын байр тутмын нэг нь тус салбарт бий болжээ. НҮБ-ын Дэлхийн аялал жуулчлалын байгууллагаас гаргасан статистик мэдээллээс үзэхэд 2017 онд олон улсад 1,3 тэрбум жуулчин аялж /+7/, тэдгээрээс 1,3 их наяд ам.долларыг зарцуулсан /+4/ бөгөөд 2030 он гэхэд олон улсын аялагчдын тоо 1,8 тэрбумд хүрэх төлөвтэй байна. Монгол Улсын хувьд 2018 онд 529 мянган гадаад жуулчин хүлээн авч, дотоодын эдийн засагт 569 сая ам.доллар буюу 1,5 их наяд төгрөгийн орлогыг төвлөрүүлсэн </w:t>
      </w:r>
      <w:r>
        <w:rPr>
          <w:rFonts w:ascii="Arial" w:hAnsi="Arial" w:cs="Arial"/>
          <w:sz w:val="24"/>
          <w:szCs w:val="24"/>
          <w:lang w:val="mn-MN"/>
        </w:rPr>
        <w:t xml:space="preserve">гэж Байгаль орчин, аялал жуулчлалын яамнаас гаргасан мэдээлэлд дурдсан </w:t>
      </w:r>
      <w:r w:rsidRPr="00226734">
        <w:rPr>
          <w:rFonts w:ascii="Arial" w:hAnsi="Arial" w:cs="Arial"/>
          <w:sz w:val="24"/>
          <w:szCs w:val="24"/>
          <w:lang w:val="mn-MN"/>
        </w:rPr>
        <w:t xml:space="preserve">байна. </w:t>
      </w:r>
    </w:p>
    <w:p w:rsidR="00226734" w:rsidRPr="00226734" w:rsidRDefault="00226734" w:rsidP="00226734">
      <w:pPr>
        <w:pStyle w:val="NormalWeb"/>
        <w:shd w:val="clear" w:color="auto" w:fill="FFFFFF"/>
        <w:spacing w:before="0" w:beforeAutospacing="0" w:after="150" w:afterAutospacing="0" w:line="276" w:lineRule="auto"/>
        <w:ind w:right="-90" w:firstLine="720"/>
        <w:jc w:val="both"/>
        <w:textAlignment w:val="top"/>
        <w:rPr>
          <w:rFonts w:ascii="Arial" w:hAnsi="Arial" w:cs="Arial"/>
          <w:shd w:val="clear" w:color="auto" w:fill="FFFFFF"/>
          <w:lang w:val="mn-MN"/>
        </w:rPr>
      </w:pPr>
      <w:r>
        <w:rPr>
          <w:rFonts w:ascii="Arial" w:eastAsiaTheme="minorHAnsi" w:hAnsi="Arial" w:cs="Arial"/>
          <w:lang w:val="mn-MN"/>
        </w:rPr>
        <w:t xml:space="preserve">Түүнчлэн </w:t>
      </w:r>
      <w:r w:rsidRPr="00226734">
        <w:rPr>
          <w:rFonts w:ascii="Arial" w:eastAsiaTheme="minorHAnsi" w:hAnsi="Arial" w:cs="Arial"/>
          <w:lang w:val="mn-MN"/>
        </w:rPr>
        <w:t xml:space="preserve">Дэлхийн эдийн засгийн форумаас гаргадаг “Аялал жуулчлалын өрсөлдөх чадварын үзүүлэлт”-д дэлхийн 140 орноос Монгол Улс  нийлбэр дүнгээр 93 дугаарт, “олон улсад нээлттэй байдал” буюу </w:t>
      </w:r>
      <w:r>
        <w:rPr>
          <w:rFonts w:ascii="Arial" w:eastAsiaTheme="minorHAnsi" w:hAnsi="Arial" w:cs="Arial"/>
          <w:lang w:val="mn-MN"/>
        </w:rPr>
        <w:t>“</w:t>
      </w:r>
      <w:r w:rsidRPr="00226734">
        <w:rPr>
          <w:rFonts w:ascii="Arial" w:eastAsiaTheme="minorHAnsi" w:hAnsi="Arial" w:cs="Arial"/>
          <w:b/>
          <w:lang w:val="mn-MN"/>
        </w:rPr>
        <w:t>жуулчны виз олгох нөхцөл</w:t>
      </w:r>
      <w:r>
        <w:rPr>
          <w:rFonts w:ascii="Arial" w:eastAsiaTheme="minorHAnsi" w:hAnsi="Arial" w:cs="Arial"/>
          <w:b/>
          <w:lang w:val="mn-MN"/>
        </w:rPr>
        <w:t>”-</w:t>
      </w:r>
      <w:r w:rsidRPr="00226734">
        <w:rPr>
          <w:rFonts w:ascii="Arial" w:eastAsiaTheme="minorHAnsi" w:hAnsi="Arial" w:cs="Arial"/>
          <w:b/>
          <w:lang w:val="mn-MN"/>
        </w:rPr>
        <w:t>ийн</w:t>
      </w:r>
      <w:r w:rsidRPr="00226734">
        <w:rPr>
          <w:rFonts w:ascii="Arial" w:eastAsiaTheme="minorHAnsi" w:hAnsi="Arial" w:cs="Arial"/>
          <w:lang w:val="mn-MN"/>
        </w:rPr>
        <w:t xml:space="preserve"> үзүүлэлтээр </w:t>
      </w:r>
      <w:r w:rsidRPr="00226734">
        <w:rPr>
          <w:rFonts w:ascii="Arial" w:eastAsiaTheme="minorHAnsi" w:hAnsi="Arial" w:cs="Arial"/>
          <w:b/>
          <w:lang w:val="mn-MN"/>
        </w:rPr>
        <w:t>128</w:t>
      </w:r>
      <w:r w:rsidRPr="00226734">
        <w:rPr>
          <w:rFonts w:ascii="Arial" w:eastAsiaTheme="minorHAnsi" w:hAnsi="Arial" w:cs="Arial"/>
          <w:lang w:val="mn-MN"/>
        </w:rPr>
        <w:t>, “газрын боомтын дэд бүтцийн хөгжил” үзүүлэлтээр 12</w:t>
      </w:r>
      <w:r w:rsidRPr="00226734">
        <w:rPr>
          <w:rFonts w:ascii="Arial" w:eastAsiaTheme="minorHAnsi" w:hAnsi="Arial" w:cs="Arial"/>
        </w:rPr>
        <w:t>6</w:t>
      </w:r>
      <w:r w:rsidRPr="00226734">
        <w:rPr>
          <w:rFonts w:ascii="Arial" w:eastAsiaTheme="minorHAnsi" w:hAnsi="Arial" w:cs="Arial"/>
          <w:lang w:val="mn-MN"/>
        </w:rPr>
        <w:t>, “жуулчны үйлчилгээний дэд бүтэц” үзүүлэлтээр 1</w:t>
      </w:r>
      <w:r w:rsidRPr="00226734">
        <w:rPr>
          <w:rFonts w:ascii="Arial" w:eastAsiaTheme="minorHAnsi" w:hAnsi="Arial" w:cs="Arial"/>
        </w:rPr>
        <w:t>05</w:t>
      </w:r>
      <w:r w:rsidRPr="00226734">
        <w:rPr>
          <w:rFonts w:ascii="Arial" w:eastAsiaTheme="minorHAnsi" w:hAnsi="Arial" w:cs="Arial"/>
          <w:lang w:val="mn-MN"/>
        </w:rPr>
        <w:t>, “агаарын тээврийн дэд бүтэц” үзүүлэлтээр 9</w:t>
      </w:r>
      <w:r w:rsidRPr="00226734">
        <w:rPr>
          <w:rFonts w:ascii="Arial" w:eastAsiaTheme="minorHAnsi" w:hAnsi="Arial" w:cs="Arial"/>
        </w:rPr>
        <w:t>7</w:t>
      </w:r>
      <w:r w:rsidRPr="00226734">
        <w:rPr>
          <w:rFonts w:ascii="Arial" w:eastAsiaTheme="minorHAnsi" w:hAnsi="Arial" w:cs="Arial"/>
          <w:lang w:val="mn-MN"/>
        </w:rPr>
        <w:t xml:space="preserve"> дугаарт тус тус эрэмбэлэгдсэн байна.</w:t>
      </w:r>
    </w:p>
    <w:p w:rsidR="00F316AE" w:rsidRDefault="00226734" w:rsidP="00E567DD">
      <w:pPr>
        <w:pStyle w:val="NormalWeb"/>
        <w:shd w:val="clear" w:color="auto" w:fill="FFFFFF"/>
        <w:spacing w:before="0" w:beforeAutospacing="0" w:after="150" w:afterAutospacing="0" w:line="276" w:lineRule="auto"/>
        <w:ind w:right="-90" w:firstLine="720"/>
        <w:jc w:val="both"/>
        <w:textAlignment w:val="top"/>
        <w:rPr>
          <w:rFonts w:ascii="Arial" w:hAnsi="Arial" w:cs="Arial"/>
          <w:shd w:val="clear" w:color="auto" w:fill="FFFFFF"/>
          <w:lang w:val="mn-MN"/>
        </w:rPr>
      </w:pPr>
      <w:r>
        <w:rPr>
          <w:rFonts w:ascii="Arial" w:hAnsi="Arial" w:cs="Arial"/>
          <w:shd w:val="clear" w:color="auto" w:fill="FFFFFF"/>
          <w:lang w:val="mn-MN"/>
        </w:rPr>
        <w:t>Энэ нь б</w:t>
      </w:r>
      <w:r w:rsidR="00AB253F" w:rsidRPr="00300E90">
        <w:rPr>
          <w:rFonts w:ascii="Arial" w:hAnsi="Arial" w:cs="Arial"/>
          <w:shd w:val="clear" w:color="auto" w:fill="FFFFFF"/>
          <w:lang w:val="mn-MN"/>
        </w:rPr>
        <w:t xml:space="preserve">одлогын баримт бичигт гадаадын иргэдэд үзүүлэх визийн үйлчилгээний талаар баримтлах чиглэлийг </w:t>
      </w:r>
      <w:r>
        <w:rPr>
          <w:rFonts w:ascii="Arial" w:hAnsi="Arial" w:cs="Arial"/>
          <w:shd w:val="clear" w:color="auto" w:fill="FFFFFF"/>
          <w:lang w:val="mn-MN"/>
        </w:rPr>
        <w:t>нээлттэй, хөнгөвчлөхөөр т</w:t>
      </w:r>
      <w:r w:rsidR="00AB253F" w:rsidRPr="00300E90">
        <w:rPr>
          <w:rFonts w:ascii="Arial" w:hAnsi="Arial" w:cs="Arial"/>
          <w:shd w:val="clear" w:color="auto" w:fill="FFFFFF"/>
          <w:lang w:val="mn-MN"/>
        </w:rPr>
        <w:t xml:space="preserve">одорхойлсон боловч Гадаадын иргэний эрх зүйн байдлын тухай хуульд визийг цахимаар олгох болон жуулчдыг дэмжих </w:t>
      </w:r>
      <w:r w:rsidR="00AB253F" w:rsidRPr="00300E90">
        <w:rPr>
          <w:rFonts w:ascii="Arial" w:hAnsi="Arial" w:cs="Arial"/>
          <w:shd w:val="clear" w:color="auto" w:fill="FFFFFF"/>
          <w:lang w:val="mn-MN"/>
        </w:rPr>
        <w:lastRenderedPageBreak/>
        <w:t>зорилгоор визийг хөнгөвчлөх талаарх зохицуулалт байхгүй</w:t>
      </w:r>
      <w:r>
        <w:rPr>
          <w:rFonts w:ascii="Arial" w:hAnsi="Arial" w:cs="Arial"/>
          <w:shd w:val="clear" w:color="auto" w:fill="FFFFFF"/>
          <w:lang w:val="mn-MN"/>
        </w:rPr>
        <w:t xml:space="preserve"> буюу Монгол Улсын визийн авахад маш хүндрэлтэй болох нь харагдаж</w:t>
      </w:r>
      <w:r w:rsidR="00AB253F" w:rsidRPr="00300E90">
        <w:rPr>
          <w:rFonts w:ascii="Arial" w:hAnsi="Arial" w:cs="Arial"/>
          <w:shd w:val="clear" w:color="auto" w:fill="FFFFFF"/>
          <w:lang w:val="mn-MN"/>
        </w:rPr>
        <w:t xml:space="preserve"> байна.</w:t>
      </w:r>
    </w:p>
    <w:p w:rsidR="00AB253F" w:rsidRPr="00300E90" w:rsidRDefault="00226734" w:rsidP="00E567DD">
      <w:pPr>
        <w:pStyle w:val="NormalWeb"/>
        <w:shd w:val="clear" w:color="auto" w:fill="FFFFFF"/>
        <w:spacing w:before="0" w:beforeAutospacing="0" w:after="150" w:afterAutospacing="0" w:line="276" w:lineRule="auto"/>
        <w:ind w:right="-90" w:firstLine="720"/>
        <w:jc w:val="both"/>
        <w:textAlignment w:val="top"/>
        <w:rPr>
          <w:rFonts w:ascii="Arial" w:hAnsi="Arial" w:cs="Arial"/>
          <w:shd w:val="clear" w:color="auto" w:fill="FFFFFF"/>
          <w:lang w:val="mn-MN"/>
        </w:rPr>
      </w:pPr>
      <w:r w:rsidRPr="00300E90">
        <w:rPr>
          <w:noProof/>
        </w:rPr>
        <w:drawing>
          <wp:anchor distT="0" distB="0" distL="114300" distR="114300" simplePos="0" relativeHeight="251669504" behindDoc="1" locked="0" layoutInCell="1" allowOverlap="1" wp14:anchorId="14E9B713" wp14:editId="65210487">
            <wp:simplePos x="0" y="0"/>
            <wp:positionH relativeFrom="margin">
              <wp:align>left</wp:align>
            </wp:positionH>
            <wp:positionV relativeFrom="page">
              <wp:posOffset>1955800</wp:posOffset>
            </wp:positionV>
            <wp:extent cx="6183630" cy="2418715"/>
            <wp:effectExtent l="0" t="0" r="7620" b="635"/>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AB253F" w:rsidRPr="00300E90">
        <w:rPr>
          <w:rFonts w:ascii="Arial" w:hAnsi="Arial" w:cs="Arial"/>
          <w:shd w:val="clear" w:color="auto" w:fill="FFFFFF"/>
          <w:lang w:val="mn-MN"/>
        </w:rPr>
        <w:t xml:space="preserve"> Гадаадын иргэний асуудал эрхэлсэн төрийн захиргааны байгууллагын виз олголтын талаарх тоон мэдээллийг авч үзвэл:</w:t>
      </w:r>
    </w:p>
    <w:p w:rsidR="00AB253F" w:rsidRPr="00300E90" w:rsidRDefault="00AB253F" w:rsidP="00E567DD">
      <w:pPr>
        <w:pStyle w:val="NormalWeb"/>
        <w:shd w:val="clear" w:color="auto" w:fill="FFFFFF"/>
        <w:spacing w:before="0" w:beforeAutospacing="0" w:after="150" w:afterAutospacing="0" w:line="276" w:lineRule="auto"/>
        <w:ind w:right="-90" w:firstLine="720"/>
        <w:jc w:val="both"/>
        <w:textAlignment w:val="top"/>
        <w:rPr>
          <w:rFonts w:ascii="Arial" w:hAnsi="Arial" w:cs="Arial"/>
          <w:lang w:val="mn-MN"/>
        </w:rPr>
      </w:pPr>
    </w:p>
    <w:p w:rsidR="002C11ED" w:rsidRPr="00300E90" w:rsidRDefault="007A0135" w:rsidP="00E567DD">
      <w:pPr>
        <w:ind w:right="-90" w:firstLine="720"/>
        <w:jc w:val="both"/>
        <w:rPr>
          <w:rStyle w:val="Strong"/>
          <w:rFonts w:ascii="Arial" w:hAnsi="Arial" w:cs="Arial"/>
          <w:b w:val="0"/>
          <w:sz w:val="24"/>
          <w:szCs w:val="18"/>
          <w:shd w:val="clear" w:color="auto" w:fill="FFFFFF"/>
          <w:lang w:val="mn-MN"/>
        </w:rPr>
      </w:pPr>
      <w:r w:rsidRPr="00300E90">
        <w:rPr>
          <w:rStyle w:val="Strong"/>
          <w:rFonts w:ascii="Arial" w:hAnsi="Arial" w:cs="Arial"/>
          <w:b w:val="0"/>
          <w:sz w:val="24"/>
          <w:szCs w:val="18"/>
          <w:shd w:val="clear" w:color="auto" w:fill="FFFFFF"/>
          <w:lang w:val="mn-MN"/>
        </w:rPr>
        <w:t xml:space="preserve">Дээрх тоон мэдээллээс харахад 2008 оны үед 53000 гаруй визийг олгож байсан бол түүнээс хойш тогтмол буурч, 2018 онд 27000 орчим визийг олгосон байна. </w:t>
      </w:r>
      <w:r w:rsidR="0040544C" w:rsidRPr="00300E90">
        <w:rPr>
          <w:rStyle w:val="Strong"/>
          <w:rFonts w:ascii="Arial" w:hAnsi="Arial" w:cs="Arial"/>
          <w:b w:val="0"/>
          <w:sz w:val="24"/>
          <w:szCs w:val="18"/>
          <w:shd w:val="clear" w:color="auto" w:fill="FFFFFF"/>
          <w:lang w:val="mn-MN"/>
        </w:rPr>
        <w:t xml:space="preserve">Иймд цаашид гадаадын иргэдэд виз олгох ажиллагааг хөнгөвчлөх зорилгоор цахим хэлбэрээр виз мэдүүлэх, олгох, холбогдох шаардлагыг хангасан тохиолдолд хилийн боомт дээр виз олгох талаарх зохицуулалтыг хууль тогтоомжид тусгах шаардлагатай байна. </w:t>
      </w:r>
    </w:p>
    <w:p w:rsidR="0040544C" w:rsidRPr="00300E90" w:rsidRDefault="0040544C" w:rsidP="00E567DD">
      <w:pPr>
        <w:ind w:right="-90" w:firstLine="720"/>
        <w:jc w:val="both"/>
        <w:rPr>
          <w:rStyle w:val="Strong"/>
          <w:rFonts w:ascii="Arial" w:hAnsi="Arial" w:cs="Arial"/>
          <w:b w:val="0"/>
          <w:sz w:val="24"/>
          <w:szCs w:val="18"/>
          <w:shd w:val="clear" w:color="auto" w:fill="FFFFFF"/>
          <w:lang w:val="mn-MN"/>
        </w:rPr>
      </w:pPr>
      <w:r w:rsidRPr="00300E90">
        <w:rPr>
          <w:rStyle w:val="Strong"/>
          <w:rFonts w:ascii="Arial" w:hAnsi="Arial" w:cs="Arial"/>
          <w:b w:val="0"/>
          <w:sz w:val="24"/>
          <w:szCs w:val="18"/>
          <w:shd w:val="clear" w:color="auto" w:fill="FFFFFF"/>
          <w:lang w:val="mn-MN"/>
        </w:rPr>
        <w:t xml:space="preserve">Монгол Улсын иргэнээс гадаад улсад төрж гадаад улсын иргэний харьяалалтай болсон иргэд, тэдний үр хүүхэд болон монгол угсаатай иргэдэд виз олгох асуудалд хөнгөлттэй хандах бодлого үгүйлэгдэж байгаа боловч Гадаадын иргэний эрх зүйн байдлын тухай хууль болон Засгийн газрын тогтоолоор батлагддаг Монгол Улсын визийн журам зэрэгт энэ талаарх зохицуулалт байхгүй байна. </w:t>
      </w:r>
    </w:p>
    <w:p w:rsidR="0040544C" w:rsidRPr="00300E90" w:rsidRDefault="0040544C" w:rsidP="00E567DD">
      <w:pPr>
        <w:ind w:right="-90" w:firstLine="720"/>
        <w:jc w:val="both"/>
        <w:rPr>
          <w:rFonts w:ascii="Arial" w:hAnsi="Arial" w:cs="Arial"/>
          <w:sz w:val="24"/>
          <w:szCs w:val="24"/>
          <w:lang w:val="mn-MN"/>
        </w:rPr>
      </w:pPr>
      <w:r w:rsidRPr="00300E90">
        <w:rPr>
          <w:rStyle w:val="Strong"/>
          <w:rFonts w:ascii="Arial" w:hAnsi="Arial" w:cs="Arial"/>
          <w:b w:val="0"/>
          <w:sz w:val="24"/>
          <w:szCs w:val="18"/>
          <w:shd w:val="clear" w:color="auto" w:fill="FFFFFF"/>
          <w:lang w:val="mn-MN"/>
        </w:rPr>
        <w:t>Иймд Монгол Улсын визтэй холбоотой зохицуулалтыг илүү уян хатан болгох, цаг үеийн хөгжлөө дагаж тогтмол шинэлэгдэн сайжирдаг байх шаардлага тулгарч байна. Мөн олон улс орон хэрэгжүүлж байгаа визийн үйлчилгээг хөнгөвчлөх зорилго бүхий в</w:t>
      </w:r>
      <w:r w:rsidRPr="00300E90">
        <w:rPr>
          <w:rFonts w:ascii="Arial" w:hAnsi="Arial" w:cs="Arial"/>
          <w:sz w:val="24"/>
          <w:szCs w:val="24"/>
          <w:lang w:val="mn-MN"/>
        </w:rPr>
        <w:t xml:space="preserve">из мэдүүлгийн төвийн тухай зохицуулалт манай хууль тогтоомжид байхгүй байна. Иймд энэ талаарх зохицуулалтыг хуульд тусгах нь Монгол Улсын визийн мэдүүлгийг Виз мэдүүлгийн төвөөр хүлээн авах боломжийг бүрдүүлэх бөгөөд гадаад улс оронд Монгол орныг сурталчлах, аялал жуулчлалыг хөгжүүлэх, гадаадын иргэдэд хүргэх үйлчилгээг ойртуулах, хууль бус дундын зуучлалыг багасгах, дипломат төлөөлөгчийн газруудын ачааллыг бууруулах зэрэг олон талын ач холбогдолтой байна. Иймд энэ талаарх зохицуулалтыг </w:t>
      </w:r>
      <w:r w:rsidR="00F316AE">
        <w:rPr>
          <w:rFonts w:ascii="Arial" w:hAnsi="Arial" w:cs="Arial"/>
          <w:sz w:val="24"/>
          <w:szCs w:val="24"/>
          <w:lang w:val="mn-MN"/>
        </w:rPr>
        <w:t xml:space="preserve">мөн </w:t>
      </w:r>
      <w:r w:rsidRPr="00300E90">
        <w:rPr>
          <w:rFonts w:ascii="Arial" w:hAnsi="Arial" w:cs="Arial"/>
          <w:sz w:val="24"/>
          <w:szCs w:val="24"/>
          <w:lang w:val="mn-MN"/>
        </w:rPr>
        <w:t xml:space="preserve">хуульд тусгах шаардлагатай байна. </w:t>
      </w:r>
    </w:p>
    <w:p w:rsidR="002D6F8C" w:rsidRPr="00300E90" w:rsidRDefault="002D6F8C" w:rsidP="00E567DD">
      <w:pPr>
        <w:pStyle w:val="BodyText31"/>
        <w:shd w:val="clear" w:color="auto" w:fill="auto"/>
        <w:spacing w:after="57" w:line="295" w:lineRule="exact"/>
        <w:ind w:left="20" w:right="-90" w:firstLine="540"/>
        <w:rPr>
          <w:sz w:val="24"/>
          <w:szCs w:val="24"/>
        </w:rPr>
      </w:pPr>
      <w:r w:rsidRPr="00300E90">
        <w:rPr>
          <w:sz w:val="24"/>
          <w:szCs w:val="24"/>
        </w:rPr>
        <w:t xml:space="preserve">Мөн олон улсын гэрээ, хэлцэлд мэдээлэл, харилцаа холбооны технологийг ашиглаж худалдаа, эдийн засгийн харилцаагаа өргөжүүлэх боломж, бололцоог гишүүн </w:t>
      </w:r>
      <w:r w:rsidRPr="00300E90">
        <w:rPr>
          <w:sz w:val="24"/>
          <w:szCs w:val="24"/>
        </w:rPr>
        <w:lastRenderedPageBreak/>
        <w:t>орнууддаа олгох зорилгоор Олон улсын гэрээнд цахим харилцааг ашиглах тухай конвенцийг НҮБ 2005 онд баталсан. Энэхүү конвенцид М</w:t>
      </w:r>
      <w:r w:rsidR="005939EB">
        <w:rPr>
          <w:sz w:val="24"/>
          <w:szCs w:val="24"/>
        </w:rPr>
        <w:t xml:space="preserve">онгол </w:t>
      </w:r>
      <w:r w:rsidRPr="00300E90">
        <w:rPr>
          <w:sz w:val="24"/>
          <w:szCs w:val="24"/>
        </w:rPr>
        <w:t>У</w:t>
      </w:r>
      <w:r w:rsidR="005939EB">
        <w:rPr>
          <w:sz w:val="24"/>
          <w:szCs w:val="24"/>
        </w:rPr>
        <w:t>лс</w:t>
      </w:r>
      <w:r w:rsidRPr="00300E90">
        <w:rPr>
          <w:sz w:val="24"/>
          <w:szCs w:val="24"/>
        </w:rPr>
        <w:t xml:space="preserve"> нэгдэхээр</w:t>
      </w:r>
      <w:r w:rsidRPr="00300E90">
        <w:rPr>
          <w:sz w:val="24"/>
          <w:szCs w:val="24"/>
          <w:vertAlign w:val="superscript"/>
        </w:rPr>
        <w:footnoteReference w:id="4"/>
      </w:r>
      <w:r w:rsidRPr="00300E90">
        <w:rPr>
          <w:sz w:val="24"/>
          <w:szCs w:val="24"/>
        </w:rPr>
        <w:t xml:space="preserve"> бэлтгэл ажлыг ханган ажиллаж байгаа талаар албн эх сурвалж мэдээлсэн болно. Энэ нь цаашид бид олон улсын чиг хандлагад нийцүүлэн хууль тогтоомжоо боловсронгуй болгох ша</w:t>
      </w:r>
      <w:r w:rsidR="00294FB3" w:rsidRPr="00300E90">
        <w:rPr>
          <w:sz w:val="24"/>
          <w:szCs w:val="24"/>
        </w:rPr>
        <w:t>ардлагатай болохыг харуулж байна</w:t>
      </w:r>
      <w:r w:rsidRPr="00300E90">
        <w:rPr>
          <w:sz w:val="24"/>
          <w:szCs w:val="24"/>
        </w:rPr>
        <w:t>.</w:t>
      </w:r>
    </w:p>
    <w:p w:rsidR="00294FB3" w:rsidRPr="00300E90" w:rsidRDefault="00F316AE" w:rsidP="00E567DD">
      <w:pPr>
        <w:spacing w:after="0" w:line="276" w:lineRule="auto"/>
        <w:ind w:right="-90" w:firstLine="720"/>
        <w:jc w:val="both"/>
        <w:rPr>
          <w:rFonts w:ascii="Arial" w:hAnsi="Arial" w:cs="Arial"/>
          <w:sz w:val="24"/>
          <w:szCs w:val="24"/>
          <w:lang w:val="mn-MN"/>
        </w:rPr>
      </w:pPr>
      <w:r>
        <w:rPr>
          <w:rFonts w:ascii="Arial" w:hAnsi="Arial" w:cs="Arial"/>
          <w:sz w:val="24"/>
          <w:szCs w:val="24"/>
          <w:lang w:val="mn-MN"/>
        </w:rPr>
        <w:t>М</w:t>
      </w:r>
      <w:r w:rsidR="00294FB3" w:rsidRPr="00300E90">
        <w:rPr>
          <w:rFonts w:ascii="Arial" w:hAnsi="Arial" w:cs="Arial"/>
          <w:sz w:val="24"/>
          <w:szCs w:val="24"/>
          <w:lang w:val="mn-MN"/>
        </w:rPr>
        <w:t xml:space="preserve">анай улс Иргэний агаарын тээврийн Чикагогийн конвенцын 9 дүгээр хавсралтын 3.23-т заасан зөвлөмжийн хэрэгжүүлэн “гарах-орох” виз гэсэн визний зориулалтыг байхгүй болгож хуулиас хасах шаардлагатай байна. </w:t>
      </w:r>
      <w:r w:rsidR="00720016" w:rsidRPr="00300E90">
        <w:rPr>
          <w:rFonts w:ascii="Arial" w:hAnsi="Arial" w:cs="Arial"/>
          <w:sz w:val="24"/>
          <w:szCs w:val="24"/>
          <w:lang w:val="mn-MN"/>
        </w:rPr>
        <w:t xml:space="preserve">БНСУ, БНХАУ, </w:t>
      </w:r>
      <w:r w:rsidR="00294FB3" w:rsidRPr="00300E90">
        <w:rPr>
          <w:rFonts w:ascii="Arial" w:hAnsi="Arial" w:cs="Arial"/>
          <w:sz w:val="24"/>
          <w:szCs w:val="24"/>
          <w:lang w:val="mn-MN"/>
        </w:rPr>
        <w:t>Шенгений орнууд</w:t>
      </w:r>
      <w:r w:rsidR="00720016" w:rsidRPr="00300E90">
        <w:rPr>
          <w:rFonts w:ascii="Arial" w:hAnsi="Arial" w:cs="Arial"/>
          <w:sz w:val="24"/>
          <w:szCs w:val="24"/>
          <w:lang w:val="mn-MN"/>
        </w:rPr>
        <w:t xml:space="preserve"> болон ихэнх улсууд</w:t>
      </w:r>
      <w:r w:rsidR="00294FB3" w:rsidRPr="00300E90">
        <w:rPr>
          <w:rFonts w:ascii="Arial" w:hAnsi="Arial" w:cs="Arial"/>
          <w:sz w:val="24"/>
          <w:szCs w:val="24"/>
          <w:lang w:val="mn-MN"/>
        </w:rPr>
        <w:t xml:space="preserve"> нь оршин суух зөвшөөрөлтэй гадаадын иргэнээс </w:t>
      </w:r>
      <w:r w:rsidR="00720016" w:rsidRPr="00300E90">
        <w:rPr>
          <w:rFonts w:ascii="Arial" w:hAnsi="Arial" w:cs="Arial"/>
          <w:sz w:val="24"/>
          <w:szCs w:val="24"/>
          <w:lang w:val="mn-MN"/>
        </w:rPr>
        <w:t>“</w:t>
      </w:r>
      <w:r w:rsidR="00294FB3" w:rsidRPr="00300E90">
        <w:rPr>
          <w:rFonts w:ascii="Arial" w:hAnsi="Arial" w:cs="Arial"/>
          <w:sz w:val="24"/>
          <w:szCs w:val="24"/>
          <w:lang w:val="mn-MN"/>
        </w:rPr>
        <w:t>гарах-орох</w:t>
      </w:r>
      <w:r w:rsidR="00720016" w:rsidRPr="00300E90">
        <w:rPr>
          <w:rFonts w:ascii="Arial" w:hAnsi="Arial" w:cs="Arial"/>
          <w:sz w:val="24"/>
          <w:szCs w:val="24"/>
          <w:lang w:val="mn-MN"/>
        </w:rPr>
        <w:t>”</w:t>
      </w:r>
      <w:r w:rsidR="00294FB3" w:rsidRPr="00300E90">
        <w:rPr>
          <w:rFonts w:ascii="Arial" w:hAnsi="Arial" w:cs="Arial"/>
          <w:sz w:val="24"/>
          <w:szCs w:val="24"/>
          <w:lang w:val="mn-MN"/>
        </w:rPr>
        <w:t xml:space="preserve"> виз авахыг шаарддаггүй бөгөөд ОХУ нь нэг жил хүртэлх хугацаагаар түр оршин сууж буй гадаадын иргэдэд олон удаагийн виз олго</w:t>
      </w:r>
      <w:r w:rsidR="00720016" w:rsidRPr="00300E90">
        <w:rPr>
          <w:rFonts w:ascii="Arial" w:hAnsi="Arial" w:cs="Arial"/>
          <w:sz w:val="24"/>
          <w:szCs w:val="24"/>
          <w:lang w:val="mn-MN"/>
        </w:rPr>
        <w:t>ж</w:t>
      </w:r>
      <w:r w:rsidR="00294FB3" w:rsidRPr="00300E90">
        <w:rPr>
          <w:rFonts w:ascii="Arial" w:hAnsi="Arial" w:cs="Arial"/>
          <w:sz w:val="24"/>
          <w:szCs w:val="24"/>
          <w:lang w:val="mn-MN"/>
        </w:rPr>
        <w:t xml:space="preserve">, удаан хугацаагаар оршин суугчаас олон удаагийн гарах-орох виз авахыг шаарддаггүй байна. </w:t>
      </w:r>
    </w:p>
    <w:p w:rsidR="00F316AE" w:rsidRDefault="00720016" w:rsidP="00E567DD">
      <w:pPr>
        <w:spacing w:after="0" w:line="276" w:lineRule="auto"/>
        <w:ind w:right="-90"/>
        <w:jc w:val="both"/>
        <w:rPr>
          <w:rFonts w:ascii="Arial" w:hAnsi="Arial" w:cs="Arial"/>
          <w:sz w:val="24"/>
          <w:szCs w:val="24"/>
          <w:lang w:val="mn-MN"/>
        </w:rPr>
      </w:pPr>
      <w:r w:rsidRPr="00300E90">
        <w:rPr>
          <w:rFonts w:ascii="Arial" w:hAnsi="Arial" w:cs="Arial"/>
          <w:sz w:val="24"/>
          <w:szCs w:val="24"/>
          <w:lang w:val="mn-MN"/>
        </w:rPr>
        <w:tab/>
        <w:t>Нөгөө талаас “</w:t>
      </w:r>
      <w:r w:rsidR="00294FB3" w:rsidRPr="00300E90">
        <w:rPr>
          <w:rFonts w:ascii="Arial" w:hAnsi="Arial" w:cs="Arial"/>
          <w:sz w:val="24"/>
          <w:szCs w:val="24"/>
          <w:lang w:val="mn-MN"/>
        </w:rPr>
        <w:t>гарах-орох</w:t>
      </w:r>
      <w:r w:rsidRPr="00300E90">
        <w:rPr>
          <w:rFonts w:ascii="Arial" w:hAnsi="Arial" w:cs="Arial"/>
          <w:sz w:val="24"/>
          <w:szCs w:val="24"/>
          <w:lang w:val="mn-MN"/>
        </w:rPr>
        <w:t>”</w:t>
      </w:r>
      <w:r w:rsidR="00294FB3" w:rsidRPr="00300E90">
        <w:rPr>
          <w:rFonts w:ascii="Arial" w:hAnsi="Arial" w:cs="Arial"/>
          <w:sz w:val="24"/>
          <w:szCs w:val="24"/>
          <w:lang w:val="mn-MN"/>
        </w:rPr>
        <w:t xml:space="preserve"> визийг байхгүй болгосноор уригч байгууллага, </w:t>
      </w:r>
      <w:r w:rsidRPr="00300E90">
        <w:rPr>
          <w:rFonts w:ascii="Arial" w:hAnsi="Arial" w:cs="Arial"/>
          <w:sz w:val="24"/>
          <w:szCs w:val="24"/>
          <w:lang w:val="mn-MN"/>
        </w:rPr>
        <w:t xml:space="preserve">иргэнтэйгээ </w:t>
      </w:r>
      <w:r w:rsidR="00294FB3" w:rsidRPr="00300E90">
        <w:rPr>
          <w:rFonts w:ascii="Arial" w:hAnsi="Arial" w:cs="Arial"/>
          <w:sz w:val="24"/>
          <w:szCs w:val="24"/>
          <w:lang w:val="mn-MN"/>
        </w:rPr>
        <w:t>хөрөнгө мөнгөний маргаантай гадаадын иргэн дураараа г</w:t>
      </w:r>
      <w:r w:rsidRPr="00300E90">
        <w:rPr>
          <w:rFonts w:ascii="Arial" w:hAnsi="Arial" w:cs="Arial"/>
          <w:sz w:val="24"/>
          <w:szCs w:val="24"/>
          <w:lang w:val="mn-MN"/>
        </w:rPr>
        <w:t>араад явах магадлалтай гэж үздэг этгээдүүд байх боловч о</w:t>
      </w:r>
      <w:r w:rsidR="00294FB3" w:rsidRPr="00300E90">
        <w:rPr>
          <w:rFonts w:ascii="Arial" w:hAnsi="Arial" w:cs="Arial"/>
          <w:sz w:val="24"/>
          <w:szCs w:val="24"/>
          <w:lang w:val="mn-MN"/>
        </w:rPr>
        <w:t>лон удаагийн визтэй гадаадын иргэн хэдийд ч гараад явах боломжтой</w:t>
      </w:r>
      <w:r w:rsidRPr="00300E90">
        <w:rPr>
          <w:rFonts w:ascii="Arial" w:hAnsi="Arial" w:cs="Arial"/>
          <w:sz w:val="24"/>
          <w:szCs w:val="24"/>
          <w:lang w:val="mn-MN"/>
        </w:rPr>
        <w:t xml:space="preserve"> бөгөөд </w:t>
      </w:r>
      <w:r w:rsidR="00294FB3" w:rsidRPr="00300E90">
        <w:rPr>
          <w:rFonts w:ascii="Arial" w:hAnsi="Arial" w:cs="Arial"/>
          <w:sz w:val="24"/>
          <w:szCs w:val="24"/>
          <w:lang w:val="mn-MN"/>
        </w:rPr>
        <w:t xml:space="preserve">уригч нь энэ эрсдэлийг даана хэмээн урьж авчирсан тул </w:t>
      </w:r>
      <w:r w:rsidRPr="00300E90">
        <w:rPr>
          <w:rFonts w:ascii="Arial" w:hAnsi="Arial" w:cs="Arial"/>
          <w:sz w:val="24"/>
          <w:szCs w:val="24"/>
          <w:lang w:val="mn-MN"/>
        </w:rPr>
        <w:t>ганц нэг тохиолдолд тааруулж, хуулийг тэр чигт хүндрүүл</w:t>
      </w:r>
      <w:r w:rsidR="00F316AE">
        <w:rPr>
          <w:rFonts w:ascii="Arial" w:hAnsi="Arial" w:cs="Arial"/>
          <w:sz w:val="24"/>
          <w:szCs w:val="24"/>
          <w:lang w:val="mn-MN"/>
        </w:rPr>
        <w:t>ж, оршин суух зөвшөөрөлтэй иргэдэд дахин “гарах-орох” виз олгох нь хүнд суртал бий болгож байх тул энэ зориулалтын визийг хуулиас хаса</w:t>
      </w:r>
      <w:r w:rsidRPr="00300E90">
        <w:rPr>
          <w:rFonts w:ascii="Arial" w:hAnsi="Arial" w:cs="Arial"/>
          <w:sz w:val="24"/>
          <w:szCs w:val="24"/>
          <w:lang w:val="mn-MN"/>
        </w:rPr>
        <w:t>х шаардлага</w:t>
      </w:r>
      <w:r w:rsidR="00F316AE">
        <w:rPr>
          <w:rFonts w:ascii="Arial" w:hAnsi="Arial" w:cs="Arial"/>
          <w:sz w:val="24"/>
          <w:szCs w:val="24"/>
          <w:lang w:val="mn-MN"/>
        </w:rPr>
        <w:t>та</w:t>
      </w:r>
      <w:r w:rsidRPr="00300E90">
        <w:rPr>
          <w:rFonts w:ascii="Arial" w:hAnsi="Arial" w:cs="Arial"/>
          <w:sz w:val="24"/>
          <w:szCs w:val="24"/>
          <w:lang w:val="mn-MN"/>
        </w:rPr>
        <w:t xml:space="preserve">й юм. </w:t>
      </w:r>
    </w:p>
    <w:p w:rsidR="00294FB3" w:rsidRDefault="00720016" w:rsidP="00F316AE">
      <w:pPr>
        <w:spacing w:after="120" w:line="276" w:lineRule="auto"/>
        <w:ind w:right="-86" w:firstLine="720"/>
        <w:jc w:val="both"/>
        <w:rPr>
          <w:sz w:val="24"/>
          <w:szCs w:val="24"/>
          <w:lang w:val="mn-MN"/>
        </w:rPr>
      </w:pPr>
      <w:r w:rsidRPr="00300E90">
        <w:rPr>
          <w:rFonts w:ascii="Arial" w:hAnsi="Arial" w:cs="Arial"/>
          <w:sz w:val="24"/>
          <w:szCs w:val="24"/>
          <w:lang w:val="mn-MN"/>
        </w:rPr>
        <w:t xml:space="preserve">Түүнчлэн Монгол Улсын визийн хүчинтэй хугацаа </w:t>
      </w:r>
      <w:r w:rsidR="00F316AE">
        <w:rPr>
          <w:rFonts w:ascii="Arial" w:hAnsi="Arial" w:cs="Arial"/>
          <w:sz w:val="24"/>
          <w:szCs w:val="24"/>
          <w:lang w:val="mn-MN"/>
        </w:rPr>
        <w:t xml:space="preserve">нь олгосон өдрөөс хойш “90 хоног” байхаар заасан нь дэлхийн бусад улстай харьцуулахад </w:t>
      </w:r>
      <w:r w:rsidRPr="00300E90">
        <w:rPr>
          <w:rFonts w:ascii="Arial" w:hAnsi="Arial" w:cs="Arial"/>
          <w:sz w:val="24"/>
          <w:szCs w:val="24"/>
          <w:lang w:val="mn-MN"/>
        </w:rPr>
        <w:t xml:space="preserve">маш богино бөгөөд </w:t>
      </w:r>
      <w:r w:rsidR="00294FB3" w:rsidRPr="00300E90">
        <w:rPr>
          <w:rFonts w:ascii="Arial" w:hAnsi="Arial" w:cs="Arial"/>
          <w:sz w:val="24"/>
          <w:szCs w:val="24"/>
          <w:lang w:val="mn-MN"/>
        </w:rPr>
        <w:t>Иргэний агаарын тээврийн Чикагогийн конвенцын 9 дүгээр хавсралтын 3.26-д</w:t>
      </w:r>
      <w:r w:rsidR="00F316AE">
        <w:rPr>
          <w:rFonts w:ascii="Arial" w:hAnsi="Arial" w:cs="Arial"/>
          <w:sz w:val="24"/>
          <w:szCs w:val="24"/>
          <w:lang w:val="mn-MN"/>
        </w:rPr>
        <w:t xml:space="preserve"> визийн хүчинтэй хугацааг уртасгах талаар гишүүн оронд зөвлөмжилсөн байдагт</w:t>
      </w:r>
      <w:r w:rsidR="00294FB3" w:rsidRPr="00300E90">
        <w:rPr>
          <w:rFonts w:ascii="Arial" w:hAnsi="Arial" w:cs="Arial"/>
          <w:sz w:val="24"/>
          <w:szCs w:val="24"/>
          <w:lang w:val="mn-MN"/>
        </w:rPr>
        <w:t xml:space="preserve"> нийцүүлэн </w:t>
      </w:r>
      <w:r w:rsidR="00F316AE">
        <w:rPr>
          <w:rFonts w:ascii="Arial" w:hAnsi="Arial" w:cs="Arial"/>
          <w:sz w:val="24"/>
          <w:szCs w:val="24"/>
          <w:lang w:val="mn-MN"/>
        </w:rPr>
        <w:t xml:space="preserve">Монгол Улсын </w:t>
      </w:r>
      <w:r w:rsidRPr="00300E90">
        <w:rPr>
          <w:rFonts w:ascii="Arial" w:hAnsi="Arial" w:cs="Arial"/>
          <w:sz w:val="24"/>
          <w:szCs w:val="24"/>
          <w:lang w:val="mn-MN"/>
        </w:rPr>
        <w:t xml:space="preserve">визийн хугацааг Гадаадын иргэний эрх зүйн байдлын тухай хуулийн </w:t>
      </w:r>
      <w:r w:rsidR="00294FB3" w:rsidRPr="00300E90">
        <w:rPr>
          <w:rFonts w:ascii="Arial" w:hAnsi="Arial" w:cs="Arial"/>
          <w:sz w:val="24"/>
          <w:szCs w:val="24"/>
          <w:lang w:val="mn-MN"/>
        </w:rPr>
        <w:t>18 дугаар зүйлийн 18.1</w:t>
      </w:r>
      <w:r w:rsidR="00F316AE">
        <w:rPr>
          <w:rFonts w:ascii="Arial" w:hAnsi="Arial" w:cs="Arial"/>
          <w:sz w:val="24"/>
          <w:szCs w:val="24"/>
          <w:lang w:val="mn-MN"/>
        </w:rPr>
        <w:t xml:space="preserve"> дэх хэсэгт </w:t>
      </w:r>
      <w:r w:rsidR="00294FB3" w:rsidRPr="00300E90">
        <w:rPr>
          <w:rFonts w:ascii="Arial" w:hAnsi="Arial" w:cs="Arial"/>
          <w:sz w:val="24"/>
          <w:szCs w:val="24"/>
          <w:lang w:val="mn-MN"/>
        </w:rPr>
        <w:t xml:space="preserve">“90 хоногийн” гэснийг </w:t>
      </w:r>
      <w:r w:rsidR="00F316AE">
        <w:rPr>
          <w:rFonts w:ascii="Arial" w:hAnsi="Arial" w:cs="Arial"/>
          <w:sz w:val="24"/>
          <w:szCs w:val="24"/>
          <w:lang w:val="mn-MN"/>
        </w:rPr>
        <w:t xml:space="preserve">хамгийн багадаа </w:t>
      </w:r>
      <w:r w:rsidR="00294FB3" w:rsidRPr="00300E90">
        <w:rPr>
          <w:rFonts w:ascii="Arial" w:hAnsi="Arial" w:cs="Arial"/>
          <w:sz w:val="24"/>
          <w:szCs w:val="24"/>
          <w:lang w:val="mn-MN"/>
        </w:rPr>
        <w:t>“180 хоног”</w:t>
      </w:r>
      <w:r w:rsidR="00F316AE">
        <w:rPr>
          <w:rFonts w:ascii="Arial" w:hAnsi="Arial" w:cs="Arial"/>
          <w:sz w:val="24"/>
          <w:szCs w:val="24"/>
          <w:lang w:val="mn-MN"/>
        </w:rPr>
        <w:t xml:space="preserve"> болгож уртасгах нь </w:t>
      </w:r>
      <w:r w:rsidRPr="00300E90">
        <w:rPr>
          <w:rFonts w:ascii="Arial" w:hAnsi="Arial" w:cs="Arial"/>
          <w:sz w:val="24"/>
          <w:szCs w:val="24"/>
          <w:lang w:val="mn-MN"/>
        </w:rPr>
        <w:t>зүйтэй байна.</w:t>
      </w:r>
      <w:r w:rsidRPr="00300E90">
        <w:rPr>
          <w:sz w:val="24"/>
          <w:szCs w:val="24"/>
          <w:lang w:val="mn-MN"/>
        </w:rPr>
        <w:t xml:space="preserve"> </w:t>
      </w:r>
    </w:p>
    <w:p w:rsidR="00226734" w:rsidRPr="00226734" w:rsidRDefault="00226734" w:rsidP="00226734">
      <w:pPr>
        <w:spacing w:line="276" w:lineRule="auto"/>
        <w:ind w:firstLine="720"/>
        <w:jc w:val="both"/>
        <w:rPr>
          <w:rFonts w:ascii="Arial" w:eastAsia="Calibri" w:hAnsi="Arial" w:cs="Arial"/>
          <w:sz w:val="24"/>
          <w:szCs w:val="24"/>
          <w:lang w:val="mn-MN"/>
        </w:rPr>
      </w:pPr>
      <w:r w:rsidRPr="00226734">
        <w:rPr>
          <w:rFonts w:ascii="Arial" w:eastAsia="Calibri" w:hAnsi="Arial" w:cs="Arial"/>
          <w:sz w:val="24"/>
          <w:szCs w:val="24"/>
          <w:lang w:val="mn-MN"/>
        </w:rPr>
        <w:t xml:space="preserve">Дэлхийн аялал жуулчлалын салбарт цахим технологиор тэргүүлэгч Амадиүс компаний гаргасан статистик мэдээллээс үзэхэд дэлхий дахинд 2018 онд Монгол Улсад аялахыг хүссэн </w:t>
      </w:r>
      <w:r w:rsidRPr="00226734">
        <w:rPr>
          <w:rFonts w:ascii="Arial" w:eastAsia="Calibri" w:hAnsi="Arial" w:cs="Arial"/>
          <w:sz w:val="24"/>
          <w:szCs w:val="24"/>
        </w:rPr>
        <w:t>11</w:t>
      </w:r>
      <w:r w:rsidRPr="00226734">
        <w:rPr>
          <w:rFonts w:ascii="Arial" w:eastAsia="Calibri" w:hAnsi="Arial" w:cs="Arial"/>
          <w:sz w:val="24"/>
          <w:szCs w:val="24"/>
          <w:lang w:val="mn-MN"/>
        </w:rPr>
        <w:t>4 сая иргэд /давтагдсан тоогоор/ цахим хайлт хийсэн бөгөөд үүнээс</w:t>
      </w:r>
      <w:r w:rsidRPr="00226734">
        <w:rPr>
          <w:rFonts w:ascii="Arial" w:eastAsia="Calibri" w:hAnsi="Arial" w:cs="Arial"/>
          <w:sz w:val="24"/>
          <w:szCs w:val="24"/>
        </w:rPr>
        <w:t xml:space="preserve"> 20 </w:t>
      </w:r>
      <w:r w:rsidRPr="00226734">
        <w:rPr>
          <w:rFonts w:ascii="Arial" w:eastAsia="Calibri" w:hAnsi="Arial" w:cs="Arial"/>
          <w:sz w:val="24"/>
          <w:szCs w:val="24"/>
          <w:lang w:val="mn-MN"/>
        </w:rPr>
        <w:t xml:space="preserve">сая Солонгос, 19 сая Америк, 13 сая нь БНХАУ-ын иргэд байсан бөгөөд 2019 онд Монголд аялахаар хайлт хийсэн хүний тоо 85 хувиар өссөн байна. </w:t>
      </w:r>
      <w:r>
        <w:rPr>
          <w:rFonts w:ascii="Arial" w:eastAsia="Calibri" w:hAnsi="Arial" w:cs="Arial"/>
          <w:sz w:val="24"/>
          <w:szCs w:val="24"/>
          <w:lang w:val="mn-MN"/>
        </w:rPr>
        <w:t>Энэ Монгол Улс аялал жуулчлалын талаар таатай бодлого хэрэгжүүлвэл м</w:t>
      </w:r>
      <w:r w:rsidR="005939EB">
        <w:rPr>
          <w:rFonts w:ascii="Arial" w:eastAsia="Calibri" w:hAnsi="Arial" w:cs="Arial"/>
          <w:sz w:val="24"/>
          <w:szCs w:val="24"/>
          <w:lang w:val="mn-MN"/>
        </w:rPr>
        <w:t>анай улс</w:t>
      </w:r>
      <w:r>
        <w:rPr>
          <w:rFonts w:ascii="Arial" w:eastAsia="Calibri" w:hAnsi="Arial" w:cs="Arial"/>
          <w:sz w:val="24"/>
          <w:szCs w:val="24"/>
          <w:lang w:val="mn-MN"/>
        </w:rPr>
        <w:t>ыг зорин ирэх сонирхол бүхий жуулчид бидний зорьж байгаагаас ч илүү байгааг харуулж байна.</w:t>
      </w:r>
    </w:p>
    <w:p w:rsidR="00226734" w:rsidRPr="00226734" w:rsidRDefault="00226734" w:rsidP="00226734">
      <w:pPr>
        <w:spacing w:line="276" w:lineRule="auto"/>
        <w:ind w:firstLine="720"/>
        <w:jc w:val="both"/>
        <w:rPr>
          <w:rFonts w:ascii="Arial" w:hAnsi="Arial" w:cs="Arial"/>
          <w:sz w:val="24"/>
          <w:szCs w:val="24"/>
          <w:lang w:val="mn-MN"/>
        </w:rPr>
      </w:pPr>
      <w:r>
        <w:rPr>
          <w:rFonts w:ascii="Arial" w:hAnsi="Arial" w:cs="Arial"/>
          <w:sz w:val="24"/>
          <w:szCs w:val="24"/>
          <w:lang w:val="mn-MN"/>
        </w:rPr>
        <w:t xml:space="preserve">Нөгөө талаас </w:t>
      </w:r>
      <w:r w:rsidRPr="00226734">
        <w:rPr>
          <w:rFonts w:ascii="Arial" w:hAnsi="Arial" w:cs="Arial"/>
          <w:sz w:val="24"/>
          <w:szCs w:val="24"/>
          <w:lang w:val="mn-MN"/>
        </w:rPr>
        <w:t xml:space="preserve">Монгол Улс зуны улиралд нэг өдөрт 72 гаруй  мянган жуулчин хүлээж авах ор/хоногийн хүчин чадалтай бөгөөд үүнээс үзэхэд 5-9 дугаар саруудад 1,2 </w:t>
      </w:r>
      <w:r w:rsidRPr="00226734">
        <w:rPr>
          <w:rFonts w:ascii="Arial" w:hAnsi="Arial" w:cs="Arial"/>
          <w:sz w:val="24"/>
          <w:szCs w:val="24"/>
          <w:lang w:val="mn-MN"/>
        </w:rPr>
        <w:lastRenderedPageBreak/>
        <w:t xml:space="preserve">сая жуулчин хүлээж авах бүрэн хүчин чадалтай </w:t>
      </w:r>
      <w:r>
        <w:rPr>
          <w:rFonts w:ascii="Arial" w:hAnsi="Arial" w:cs="Arial"/>
          <w:sz w:val="24"/>
          <w:szCs w:val="24"/>
          <w:lang w:val="mn-MN"/>
        </w:rPr>
        <w:t xml:space="preserve">гэж салбарын яам нь тооцоо гаргасан </w:t>
      </w:r>
      <w:r w:rsidRPr="00226734">
        <w:rPr>
          <w:rFonts w:ascii="Arial" w:hAnsi="Arial" w:cs="Arial"/>
          <w:sz w:val="24"/>
          <w:szCs w:val="24"/>
          <w:lang w:val="mn-MN"/>
        </w:rPr>
        <w:t xml:space="preserve">байна. </w:t>
      </w:r>
    </w:p>
    <w:p w:rsidR="00226734" w:rsidRPr="00226734" w:rsidRDefault="00226734" w:rsidP="00226734">
      <w:pPr>
        <w:spacing w:line="276" w:lineRule="auto"/>
        <w:ind w:firstLine="720"/>
        <w:jc w:val="both"/>
        <w:rPr>
          <w:rFonts w:ascii="Arial" w:hAnsi="Arial" w:cs="Arial"/>
          <w:sz w:val="24"/>
          <w:szCs w:val="24"/>
          <w:lang w:val="mn-MN"/>
        </w:rPr>
      </w:pPr>
      <w:r w:rsidRPr="00226734">
        <w:rPr>
          <w:rFonts w:ascii="Arial" w:hAnsi="Arial" w:cs="Arial"/>
          <w:sz w:val="24"/>
          <w:szCs w:val="24"/>
          <w:lang w:val="mn-MN"/>
        </w:rPr>
        <w:t>Монгол Улс дэлхийн жуулчлалын урсгалын 25 хувь буюу 320 гаруй сая жуулчдыг татдаг Ази, Номхон далайн бүс нутагт оршдог хэдий ч жилд 500 гаруйхан мянган гадаадын ж</w:t>
      </w:r>
      <w:r>
        <w:rPr>
          <w:rFonts w:ascii="Arial" w:hAnsi="Arial" w:cs="Arial"/>
          <w:sz w:val="24"/>
          <w:szCs w:val="24"/>
          <w:lang w:val="mn-MN"/>
        </w:rPr>
        <w:t>уулчин хүлээн авч байгаа нь чам</w:t>
      </w:r>
      <w:r w:rsidRPr="00226734">
        <w:rPr>
          <w:rFonts w:ascii="Arial" w:hAnsi="Arial" w:cs="Arial"/>
          <w:sz w:val="24"/>
          <w:szCs w:val="24"/>
          <w:lang w:val="mn-MN"/>
        </w:rPr>
        <w:t>л</w:t>
      </w:r>
      <w:r>
        <w:rPr>
          <w:rFonts w:ascii="Arial" w:hAnsi="Arial" w:cs="Arial"/>
          <w:sz w:val="24"/>
          <w:szCs w:val="24"/>
          <w:lang w:val="mn-MN"/>
        </w:rPr>
        <w:t>а</w:t>
      </w:r>
      <w:r w:rsidRPr="00226734">
        <w:rPr>
          <w:rFonts w:ascii="Arial" w:hAnsi="Arial" w:cs="Arial"/>
          <w:sz w:val="24"/>
          <w:szCs w:val="24"/>
          <w:lang w:val="mn-MN"/>
        </w:rPr>
        <w:t xml:space="preserve">хаар үзүүлэлт юм. </w:t>
      </w:r>
    </w:p>
    <w:p w:rsidR="00226734" w:rsidRPr="00226734" w:rsidRDefault="00226734" w:rsidP="00226734">
      <w:pPr>
        <w:spacing w:line="276" w:lineRule="auto"/>
        <w:ind w:firstLine="720"/>
        <w:jc w:val="both"/>
        <w:rPr>
          <w:rFonts w:ascii="Arial" w:hAnsi="Arial" w:cs="Arial"/>
          <w:sz w:val="24"/>
          <w:szCs w:val="24"/>
          <w:lang w:val="mn-MN"/>
        </w:rPr>
      </w:pPr>
      <w:r w:rsidRPr="00226734">
        <w:rPr>
          <w:rFonts w:ascii="Arial" w:hAnsi="Arial" w:cs="Arial"/>
          <w:sz w:val="24"/>
          <w:szCs w:val="24"/>
          <w:lang w:val="mn-MN"/>
        </w:rPr>
        <w:t xml:space="preserve">Аялал жуулчлалыг эрчимтэй хөгжүүлж буй орнуудын туршлага, тэр дундаа Зүүн өмнөд Азийн орнуудын туршлагыг харахад </w:t>
      </w:r>
      <w:r w:rsidRPr="00226734">
        <w:rPr>
          <w:rFonts w:ascii="Arial" w:hAnsi="Arial" w:cs="Arial"/>
          <w:b/>
          <w:sz w:val="24"/>
          <w:szCs w:val="24"/>
          <w:lang w:val="mn-MN"/>
        </w:rPr>
        <w:t>жуулчны визийг чөлөөлөх</w:t>
      </w:r>
      <w:r w:rsidRPr="00226734">
        <w:rPr>
          <w:rFonts w:ascii="Arial" w:hAnsi="Arial" w:cs="Arial"/>
          <w:sz w:val="24"/>
          <w:szCs w:val="24"/>
          <w:lang w:val="mn-MN"/>
        </w:rPr>
        <w:t xml:space="preserve">, хилийн боомт дээрээс виз олгох нөхцөлийг бүрдүүлэх, цахим визийг нэвтрүүлэх зэргээр гадаадын жуулчдын тоогоо огцом нэмэгдүүлэх бодлого барьсан байна.  </w:t>
      </w:r>
    </w:p>
    <w:p w:rsidR="00226734" w:rsidRPr="00226734" w:rsidRDefault="00226734" w:rsidP="00226734">
      <w:pPr>
        <w:spacing w:line="276" w:lineRule="auto"/>
        <w:ind w:firstLine="720"/>
        <w:jc w:val="both"/>
        <w:rPr>
          <w:rFonts w:ascii="Arial" w:hAnsi="Arial" w:cs="Arial"/>
          <w:sz w:val="24"/>
          <w:szCs w:val="24"/>
          <w:lang w:val="mn-MN"/>
        </w:rPr>
      </w:pPr>
      <w:r w:rsidRPr="00226734">
        <w:rPr>
          <w:rFonts w:ascii="Arial" w:hAnsi="Arial" w:cs="Arial"/>
          <w:sz w:val="24"/>
          <w:szCs w:val="24"/>
          <w:lang w:val="mn-MN"/>
        </w:rPr>
        <w:t xml:space="preserve">Тухайлбал ОХУ-ын Приморийн хязгаарын Владивосток хот Солонгос, Хятадын жуулчдыг 72 цаг визгүй зорчуулж эхэлснээр жилд ирэх жуулчдын тоогоо 114 хувиар өсгөсөн байна. Мөн БНХАУ-д энгийн пасспортаар 30 гаруй улс визгүй зорчиж, жуулчны компаниар ирж тохиолдолд 5 улсын иргэдийг визээс чөлөөлдөг байна. мөн тус улсын аялал жуулчлалын гол бүс нутаг болох Хайнан мужид аяллын компаниар ирж буй 59 улсын иргэд визгүй зорчиж байна. </w:t>
      </w:r>
    </w:p>
    <w:p w:rsidR="00226734" w:rsidRPr="00226734" w:rsidRDefault="00226734" w:rsidP="00226734">
      <w:pPr>
        <w:spacing w:line="276" w:lineRule="auto"/>
        <w:ind w:firstLine="720"/>
        <w:jc w:val="both"/>
        <w:rPr>
          <w:rFonts w:ascii="Arial" w:hAnsi="Arial" w:cs="Arial"/>
          <w:sz w:val="24"/>
          <w:szCs w:val="24"/>
          <w:lang w:val="mn-MN"/>
        </w:rPr>
      </w:pPr>
      <w:r w:rsidRPr="00226734">
        <w:rPr>
          <w:rFonts w:ascii="Arial" w:hAnsi="Arial" w:cs="Arial"/>
          <w:sz w:val="24"/>
          <w:szCs w:val="24"/>
          <w:lang w:val="mn-MN"/>
        </w:rPr>
        <w:t>Түүнчлэн Япон улсад 68 улсын иргэд, БНСУ-д 112 улсын иргэд, тэр дундаа тус улсын аялал жуулчлалын чөлөөт бүс Жэжү арал руу 30 хоногийн хугацаанд тусгай жагсаалтад багтсан 24 улсаас бусад улсын иргэд визгүй аялдаг бол Тайланд улс руу энгийн пасспорт бүхий 69 улсын иргэд визгүй, 18 улсын иргэд хилийн боомт дээрээс виз авах боломжтой байна.</w:t>
      </w:r>
    </w:p>
    <w:p w:rsidR="00226734" w:rsidRPr="00226734" w:rsidRDefault="00226734" w:rsidP="00226734">
      <w:pPr>
        <w:ind w:firstLine="720"/>
        <w:jc w:val="both"/>
        <w:rPr>
          <w:rFonts w:ascii="Arial" w:hAnsi="Arial" w:cs="Arial"/>
          <w:sz w:val="24"/>
          <w:szCs w:val="24"/>
          <w:lang w:val="mn-MN"/>
        </w:rPr>
      </w:pPr>
      <w:r w:rsidRPr="00226734">
        <w:rPr>
          <w:rFonts w:ascii="Arial" w:hAnsi="Arial" w:cs="Arial"/>
          <w:sz w:val="24"/>
          <w:szCs w:val="24"/>
          <w:lang w:val="mn-MN"/>
        </w:rPr>
        <w:t>Ази, Номхон далайн бүсийн Вьетнам, Камбож, Киргизстан, Казакстан, Узбекстан зэрэг улс ор</w:t>
      </w:r>
      <w:r w:rsidR="005939EB">
        <w:rPr>
          <w:rFonts w:ascii="Arial" w:hAnsi="Arial" w:cs="Arial"/>
          <w:sz w:val="24"/>
          <w:szCs w:val="24"/>
          <w:lang w:val="mn-MN"/>
        </w:rPr>
        <w:t>нууд цахим системээр дамжуулан э</w:t>
      </w:r>
      <w:r w:rsidRPr="00226734">
        <w:rPr>
          <w:rFonts w:ascii="Arial" w:hAnsi="Arial" w:cs="Arial"/>
          <w:sz w:val="24"/>
          <w:szCs w:val="24"/>
          <w:lang w:val="mn-MN"/>
        </w:rPr>
        <w:t xml:space="preserve">лектрон визийг ажлын 4 цагаас 3 хоногт багтаан олгодог байна. Эдгээр нь 100 хувь онлайн үйлчилгээ бөгөөд визээ улсын хил дээр шууд олгодог байна. </w:t>
      </w:r>
    </w:p>
    <w:p w:rsidR="00226734" w:rsidRDefault="00226734" w:rsidP="00226734">
      <w:pPr>
        <w:spacing w:line="276" w:lineRule="auto"/>
        <w:ind w:firstLine="720"/>
        <w:jc w:val="both"/>
        <w:rPr>
          <w:rFonts w:ascii="Arial" w:hAnsi="Arial" w:cs="Arial"/>
          <w:sz w:val="24"/>
          <w:szCs w:val="24"/>
          <w:lang w:val="mn-MN"/>
        </w:rPr>
      </w:pPr>
      <w:r w:rsidRPr="00226734">
        <w:rPr>
          <w:rFonts w:ascii="Arial" w:hAnsi="Arial" w:cs="Arial"/>
          <w:sz w:val="24"/>
          <w:szCs w:val="24"/>
          <w:lang w:val="mn-MN"/>
        </w:rPr>
        <w:t xml:space="preserve">Иймд дээрх улс орнуудын жишгээр Монголд ирэх гадаадын жуулчдын тоог нэмэгдүүлэх зорилтыг хэрэгжүүлэх хүрээнд “жуулчны виз”-ны асуудлыг нэн яаралтай шийдвэрлэх шаардлагатай байна. </w:t>
      </w:r>
    </w:p>
    <w:p w:rsidR="00EC5741" w:rsidRDefault="00EC5741" w:rsidP="00226734">
      <w:pPr>
        <w:spacing w:line="276" w:lineRule="auto"/>
        <w:ind w:firstLine="720"/>
        <w:jc w:val="both"/>
        <w:rPr>
          <w:rFonts w:ascii="Arial" w:hAnsi="Arial" w:cs="Arial"/>
          <w:sz w:val="24"/>
          <w:szCs w:val="24"/>
          <w:lang w:val="mn-MN"/>
        </w:rPr>
      </w:pPr>
      <w:r>
        <w:rPr>
          <w:rFonts w:ascii="Arial" w:hAnsi="Arial" w:cs="Arial"/>
          <w:sz w:val="24"/>
          <w:szCs w:val="24"/>
          <w:lang w:val="mn-MN"/>
        </w:rPr>
        <w:t>Мөн үнэлгээнд дурдсан бусад асуудлаар визийн зохицуулалтыг боловсронгуй болгох шаардлагатай байна. Хавсралт хэсэгт зарим улсуудын визгүй зорчих улсуудын талаарх мэдээллийг үзнэ үү.</w:t>
      </w:r>
    </w:p>
    <w:p w:rsidR="00EC5741" w:rsidRDefault="00EC5741" w:rsidP="00226734">
      <w:pPr>
        <w:spacing w:line="276" w:lineRule="auto"/>
        <w:ind w:firstLine="720"/>
        <w:jc w:val="both"/>
        <w:rPr>
          <w:rFonts w:ascii="Arial" w:hAnsi="Arial" w:cs="Arial"/>
          <w:sz w:val="24"/>
          <w:szCs w:val="24"/>
          <w:lang w:val="mn-MN"/>
        </w:rPr>
      </w:pPr>
    </w:p>
    <w:p w:rsidR="00EC5741" w:rsidRDefault="00EC5741" w:rsidP="00226734">
      <w:pPr>
        <w:spacing w:line="276" w:lineRule="auto"/>
        <w:ind w:firstLine="720"/>
        <w:jc w:val="both"/>
        <w:rPr>
          <w:rFonts w:ascii="Arial" w:hAnsi="Arial" w:cs="Arial"/>
          <w:sz w:val="24"/>
          <w:szCs w:val="24"/>
          <w:lang w:val="mn-MN"/>
        </w:rPr>
      </w:pPr>
    </w:p>
    <w:p w:rsidR="00EC5741" w:rsidRPr="00226734" w:rsidRDefault="00EC5741" w:rsidP="00226734">
      <w:pPr>
        <w:spacing w:line="276" w:lineRule="auto"/>
        <w:ind w:firstLine="720"/>
        <w:jc w:val="both"/>
        <w:rPr>
          <w:rFonts w:ascii="Arial" w:hAnsi="Arial" w:cs="Arial"/>
          <w:sz w:val="24"/>
          <w:szCs w:val="24"/>
          <w:lang w:val="mn-MN"/>
        </w:rPr>
      </w:pPr>
    </w:p>
    <w:p w:rsidR="00226734" w:rsidRPr="00300E90" w:rsidRDefault="00226734" w:rsidP="00F316AE">
      <w:pPr>
        <w:spacing w:after="120" w:line="276" w:lineRule="auto"/>
        <w:ind w:right="-86" w:firstLine="720"/>
        <w:jc w:val="both"/>
        <w:rPr>
          <w:sz w:val="24"/>
          <w:szCs w:val="24"/>
          <w:lang w:val="mn-MN"/>
        </w:rPr>
      </w:pPr>
    </w:p>
    <w:p w:rsidR="00312562" w:rsidRPr="00300E90" w:rsidRDefault="00720016" w:rsidP="00E567DD">
      <w:pPr>
        <w:spacing w:line="270" w:lineRule="atLeast"/>
        <w:ind w:right="-90" w:firstLine="720"/>
        <w:jc w:val="both"/>
        <w:textAlignment w:val="top"/>
        <w:rPr>
          <w:rFonts w:ascii="Arial" w:eastAsia="Times New Roman" w:hAnsi="Arial" w:cs="Arial"/>
          <w:b/>
          <w:bCs/>
          <w:sz w:val="24"/>
          <w:szCs w:val="20"/>
          <w:lang w:val="mn-MN"/>
        </w:rPr>
      </w:pPr>
      <w:r w:rsidRPr="00300E90">
        <w:rPr>
          <w:rFonts w:ascii="Arial" w:hAnsi="Arial" w:cs="Arial"/>
          <w:b/>
          <w:sz w:val="24"/>
          <w:szCs w:val="24"/>
          <w:lang w:val="mn-MN"/>
        </w:rPr>
        <w:lastRenderedPageBreak/>
        <w:t xml:space="preserve">3.4.ГАДААДЫН ИРГЭНИЙ ЭРХ ЗҮЙН БАЙДЛЫН ТУХАЙ ХУУЛИЙН </w:t>
      </w:r>
      <w:r w:rsidRPr="00300E90">
        <w:rPr>
          <w:rFonts w:ascii="Arial" w:eastAsia="Times New Roman" w:hAnsi="Arial" w:cs="Arial"/>
          <w:b/>
          <w:bCs/>
          <w:sz w:val="24"/>
          <w:szCs w:val="20"/>
          <w:lang w:val="mn-MN"/>
        </w:rPr>
        <w:t>22 ДУГААР ЗҮЙЛ. МОНГОЛ УЛСАД ОРОХЫГ ҮЛ ЗӨВШӨӨРӨХ</w:t>
      </w:r>
    </w:p>
    <w:p w:rsidR="00B87736" w:rsidRPr="00300E90" w:rsidRDefault="007A04E6" w:rsidP="00E567DD">
      <w:pPr>
        <w:pStyle w:val="ListParagraph"/>
        <w:ind w:left="0" w:right="-90" w:firstLine="720"/>
        <w:jc w:val="both"/>
        <w:rPr>
          <w:rFonts w:ascii="Arial" w:hAnsi="Arial" w:cs="Arial"/>
          <w:b/>
          <w:sz w:val="24"/>
          <w:szCs w:val="24"/>
          <w:lang w:val="mn-MN"/>
        </w:rPr>
      </w:pPr>
      <w:r w:rsidRPr="00300E90">
        <w:rPr>
          <w:rFonts w:ascii="Arial" w:hAnsi="Arial" w:cs="Arial"/>
          <w:b/>
          <w:sz w:val="24"/>
          <w:szCs w:val="24"/>
          <w:lang w:val="mn-MN"/>
        </w:rPr>
        <w:t xml:space="preserve">                                                                                                    </w:t>
      </w:r>
      <w:r w:rsidR="00B87736" w:rsidRPr="00300E90">
        <w:rPr>
          <w:rFonts w:ascii="Arial" w:hAnsi="Arial" w:cs="Arial"/>
          <w:b/>
          <w:sz w:val="24"/>
          <w:szCs w:val="24"/>
          <w:lang w:val="mn-MN"/>
        </w:rPr>
        <w:t xml:space="preserve">                </w:t>
      </w:r>
      <w:r w:rsidR="00B87736" w:rsidRPr="00300E90">
        <w:rPr>
          <w:rFonts w:ascii="Arial" w:hAnsi="Arial" w:cs="Arial"/>
          <w:sz w:val="24"/>
          <w:szCs w:val="24"/>
          <w:lang w:val="mn-MN"/>
        </w:rPr>
        <w:t>Хүснэгт</w:t>
      </w:r>
      <w:r w:rsidR="003975BC" w:rsidRPr="00300E90">
        <w:rPr>
          <w:rFonts w:ascii="Arial" w:hAnsi="Arial" w:cs="Arial"/>
          <w:sz w:val="24"/>
          <w:szCs w:val="24"/>
          <w:lang w:val="mn-MN"/>
        </w:rPr>
        <w:t xml:space="preserve"> 9</w:t>
      </w:r>
    </w:p>
    <w:tbl>
      <w:tblPr>
        <w:tblStyle w:val="TableGrid"/>
        <w:tblW w:w="9715" w:type="dxa"/>
        <w:tblLook w:val="04A0" w:firstRow="1" w:lastRow="0" w:firstColumn="1" w:lastColumn="0" w:noHBand="0" w:noVBand="1"/>
      </w:tblPr>
      <w:tblGrid>
        <w:gridCol w:w="2515"/>
        <w:gridCol w:w="7200"/>
      </w:tblGrid>
      <w:tr w:rsidR="00B87736" w:rsidRPr="00300E90" w:rsidTr="00C86164">
        <w:tc>
          <w:tcPr>
            <w:tcW w:w="2515" w:type="dxa"/>
          </w:tcPr>
          <w:p w:rsidR="00B87736" w:rsidRPr="00300E90" w:rsidRDefault="00B87736" w:rsidP="00E567DD">
            <w:pPr>
              <w:pStyle w:val="ListParagraph"/>
              <w:ind w:left="0" w:right="-90"/>
              <w:jc w:val="both"/>
              <w:rPr>
                <w:rFonts w:ascii="Arial" w:hAnsi="Arial" w:cs="Arial"/>
                <w:b/>
                <w:szCs w:val="24"/>
                <w:lang w:val="mn-MN"/>
              </w:rPr>
            </w:pPr>
            <w:r w:rsidRPr="00300E90">
              <w:rPr>
                <w:rFonts w:ascii="Arial" w:hAnsi="Arial" w:cs="Arial"/>
                <w:b/>
                <w:szCs w:val="24"/>
                <w:lang w:val="mn-MN"/>
              </w:rPr>
              <w:t>Үнэлэгдэх хэсэг</w:t>
            </w:r>
          </w:p>
        </w:tc>
        <w:tc>
          <w:tcPr>
            <w:tcW w:w="7200" w:type="dxa"/>
          </w:tcPr>
          <w:p w:rsidR="00312562" w:rsidRPr="00EC5741" w:rsidRDefault="00312562" w:rsidP="00E567DD">
            <w:pPr>
              <w:shd w:val="clear" w:color="auto" w:fill="FFFFFF"/>
              <w:spacing w:after="120" w:line="270" w:lineRule="atLeast"/>
              <w:ind w:right="-90" w:firstLine="720"/>
              <w:jc w:val="both"/>
              <w:textAlignment w:val="top"/>
              <w:rPr>
                <w:rFonts w:ascii="Arial" w:eastAsia="Times New Roman" w:hAnsi="Arial" w:cs="Arial"/>
                <w:sz w:val="24"/>
                <w:szCs w:val="18"/>
                <w:lang w:val="mn-MN"/>
              </w:rPr>
            </w:pPr>
            <w:r w:rsidRPr="00EC5741">
              <w:rPr>
                <w:rFonts w:ascii="Arial" w:eastAsia="Times New Roman" w:hAnsi="Arial" w:cs="Arial"/>
                <w:sz w:val="24"/>
                <w:szCs w:val="18"/>
                <w:lang w:val="mn-MN"/>
              </w:rPr>
              <w:t>22.1.Дараахь үндэслэл байвал гадаадын иргэнийг Монгол Улсад орохыг үл зөвшөөрнө:</w:t>
            </w:r>
          </w:p>
          <w:p w:rsidR="00312562" w:rsidRPr="00EC5741" w:rsidRDefault="00312562" w:rsidP="00E567DD">
            <w:pPr>
              <w:shd w:val="clear" w:color="auto" w:fill="FFFFFF"/>
              <w:spacing w:after="120" w:line="270" w:lineRule="atLeast"/>
              <w:ind w:right="-90" w:firstLine="1440"/>
              <w:jc w:val="both"/>
              <w:textAlignment w:val="top"/>
              <w:rPr>
                <w:rFonts w:ascii="Arial" w:eastAsia="Times New Roman" w:hAnsi="Arial" w:cs="Arial"/>
                <w:sz w:val="24"/>
                <w:szCs w:val="18"/>
                <w:lang w:val="mn-MN"/>
              </w:rPr>
            </w:pPr>
            <w:r w:rsidRPr="00EC5741">
              <w:rPr>
                <w:rFonts w:ascii="Arial" w:eastAsia="Times New Roman" w:hAnsi="Arial" w:cs="Arial"/>
                <w:sz w:val="24"/>
                <w:szCs w:val="18"/>
                <w:lang w:val="mn-MN"/>
              </w:rPr>
              <w:t>22.1.1. 16 насанд хүрээгүй буюу эрх зүйн чадамжгүй гадаадын иргэн хууль ёсны асран хамгаалагч, харгалзан дэмжигчгүй бол;</w:t>
            </w:r>
          </w:p>
          <w:p w:rsidR="00312562" w:rsidRPr="00EC5741" w:rsidRDefault="00312562" w:rsidP="00E567DD">
            <w:pPr>
              <w:shd w:val="clear" w:color="auto" w:fill="FFFFFF"/>
              <w:spacing w:after="120" w:line="270" w:lineRule="atLeast"/>
              <w:ind w:right="-90" w:firstLine="1440"/>
              <w:jc w:val="both"/>
              <w:textAlignment w:val="top"/>
              <w:rPr>
                <w:rFonts w:ascii="Arial" w:eastAsia="Times New Roman" w:hAnsi="Arial" w:cs="Arial"/>
                <w:sz w:val="24"/>
                <w:szCs w:val="18"/>
                <w:lang w:val="mn-MN"/>
              </w:rPr>
            </w:pPr>
            <w:r w:rsidRPr="00EC5741">
              <w:rPr>
                <w:rFonts w:ascii="Arial" w:eastAsia="Times New Roman" w:hAnsi="Arial" w:cs="Arial"/>
                <w:sz w:val="24"/>
                <w:szCs w:val="18"/>
                <w:lang w:val="mn-MN"/>
              </w:rPr>
              <w:t>22.1.2.Монгол Улсад ял шийтгүүлсний дараа тус улсаас гарсан бөгөөд ялгүйд тооцох хугацаа нь дуусаагүй бол;</w:t>
            </w:r>
          </w:p>
          <w:p w:rsidR="00312562" w:rsidRPr="00EC5741" w:rsidRDefault="00312562" w:rsidP="00E567DD">
            <w:pPr>
              <w:shd w:val="clear" w:color="auto" w:fill="FFFFFF"/>
              <w:spacing w:after="120" w:line="270" w:lineRule="atLeast"/>
              <w:ind w:right="-90" w:firstLine="1440"/>
              <w:jc w:val="both"/>
              <w:textAlignment w:val="top"/>
              <w:rPr>
                <w:rFonts w:ascii="Arial" w:eastAsia="Times New Roman" w:hAnsi="Arial" w:cs="Arial"/>
                <w:sz w:val="24"/>
                <w:szCs w:val="18"/>
                <w:lang w:val="mn-MN"/>
              </w:rPr>
            </w:pPr>
            <w:r w:rsidRPr="00EC5741">
              <w:rPr>
                <w:rFonts w:ascii="Arial" w:eastAsia="Times New Roman" w:hAnsi="Arial" w:cs="Arial"/>
                <w:sz w:val="24"/>
                <w:szCs w:val="18"/>
                <w:lang w:val="mn-MN"/>
              </w:rPr>
              <w:t>22.1.3.Монгол Улс тааламжгүй этгээд гэж зарласан бол;</w:t>
            </w:r>
          </w:p>
          <w:p w:rsidR="00312562" w:rsidRPr="00EC5741" w:rsidRDefault="00312562" w:rsidP="00E567DD">
            <w:pPr>
              <w:shd w:val="clear" w:color="auto" w:fill="FFFFFF"/>
              <w:spacing w:after="120" w:line="270" w:lineRule="atLeast"/>
              <w:ind w:right="-90" w:firstLine="1440"/>
              <w:jc w:val="both"/>
              <w:textAlignment w:val="top"/>
              <w:rPr>
                <w:rFonts w:ascii="Arial" w:eastAsia="Times New Roman" w:hAnsi="Arial" w:cs="Arial"/>
                <w:sz w:val="24"/>
                <w:szCs w:val="18"/>
                <w:lang w:val="mn-MN"/>
              </w:rPr>
            </w:pPr>
            <w:r w:rsidRPr="00EC5741">
              <w:rPr>
                <w:rFonts w:ascii="Arial" w:eastAsia="Times New Roman" w:hAnsi="Arial" w:cs="Arial"/>
                <w:sz w:val="24"/>
                <w:szCs w:val="18"/>
                <w:lang w:val="mn-MN"/>
              </w:rPr>
              <w:t>22.1.4.олон улсын хэмжээнд эрэн сурвалжилж байгаа бол;</w:t>
            </w:r>
          </w:p>
          <w:p w:rsidR="00312562" w:rsidRPr="00EC5741" w:rsidRDefault="00312562" w:rsidP="00E567DD">
            <w:pPr>
              <w:shd w:val="clear" w:color="auto" w:fill="FFFFFF"/>
              <w:spacing w:after="120" w:line="270" w:lineRule="atLeast"/>
              <w:ind w:right="-90" w:firstLine="1440"/>
              <w:jc w:val="both"/>
              <w:textAlignment w:val="top"/>
              <w:rPr>
                <w:rFonts w:ascii="Arial" w:eastAsia="Times New Roman" w:hAnsi="Arial" w:cs="Arial"/>
                <w:sz w:val="24"/>
                <w:szCs w:val="18"/>
                <w:lang w:val="mn-MN"/>
              </w:rPr>
            </w:pPr>
            <w:r w:rsidRPr="00EC5741">
              <w:rPr>
                <w:rFonts w:ascii="Arial" w:eastAsia="Times New Roman" w:hAnsi="Arial" w:cs="Arial"/>
                <w:sz w:val="24"/>
                <w:szCs w:val="18"/>
                <w:lang w:val="mn-MN"/>
              </w:rPr>
              <w:t>22.1.5.Монгол Улсын үндэсний аюулгүй байдлыг хангах, нийгмийн хэв журмыг хамгаалахад харшилж байвал;</w:t>
            </w:r>
          </w:p>
          <w:p w:rsidR="00312562" w:rsidRPr="00EC5741" w:rsidRDefault="00312562" w:rsidP="00E567DD">
            <w:pPr>
              <w:shd w:val="clear" w:color="auto" w:fill="FFFFFF"/>
              <w:spacing w:after="120" w:line="270" w:lineRule="atLeast"/>
              <w:ind w:right="-90" w:firstLine="1440"/>
              <w:jc w:val="both"/>
              <w:textAlignment w:val="top"/>
              <w:rPr>
                <w:rFonts w:ascii="Arial" w:eastAsia="Times New Roman" w:hAnsi="Arial" w:cs="Arial"/>
                <w:sz w:val="24"/>
                <w:szCs w:val="18"/>
                <w:lang w:val="mn-MN"/>
              </w:rPr>
            </w:pPr>
            <w:r w:rsidRPr="00EC5741">
              <w:rPr>
                <w:rFonts w:ascii="Arial" w:eastAsia="Times New Roman" w:hAnsi="Arial" w:cs="Arial"/>
                <w:sz w:val="24"/>
                <w:szCs w:val="18"/>
                <w:lang w:val="mn-MN"/>
              </w:rPr>
              <w:t>22.1.6.Монгол Улсад байх, буцаж явах хөрөнгийн эх үүсвэрийн баталгаагүй бол;</w:t>
            </w:r>
          </w:p>
          <w:p w:rsidR="00B87736" w:rsidRPr="00F316AE" w:rsidRDefault="00312562" w:rsidP="00F316AE">
            <w:pPr>
              <w:shd w:val="clear" w:color="auto" w:fill="FFFFFF"/>
              <w:spacing w:after="120" w:line="270" w:lineRule="atLeast"/>
              <w:ind w:right="-90" w:firstLine="1440"/>
              <w:jc w:val="both"/>
              <w:textAlignment w:val="top"/>
              <w:rPr>
                <w:rFonts w:ascii="Arial" w:eastAsia="Times New Roman" w:hAnsi="Arial" w:cs="Arial"/>
                <w:color w:val="333333"/>
                <w:sz w:val="24"/>
                <w:szCs w:val="18"/>
                <w:lang w:val="mn-MN"/>
              </w:rPr>
            </w:pPr>
            <w:r w:rsidRPr="00EC5741">
              <w:rPr>
                <w:rFonts w:ascii="Arial" w:eastAsia="Times New Roman" w:hAnsi="Arial" w:cs="Arial"/>
                <w:sz w:val="24"/>
                <w:szCs w:val="18"/>
                <w:lang w:val="mn-MN"/>
              </w:rPr>
              <w:t>22.1.7.энэ хуульд заасан журмын дагуу албадан гаргасан бөгөөд Монгол Улсад орохыг хориглосон хугацаа дуусаагүй б</w:t>
            </w:r>
            <w:r w:rsidR="00F316AE" w:rsidRPr="00EC5741">
              <w:rPr>
                <w:rFonts w:ascii="Arial" w:eastAsia="Times New Roman" w:hAnsi="Arial" w:cs="Arial"/>
                <w:sz w:val="24"/>
                <w:szCs w:val="18"/>
                <w:lang w:val="mn-MN"/>
              </w:rPr>
              <w:t>ол.</w:t>
            </w:r>
          </w:p>
        </w:tc>
      </w:tr>
      <w:tr w:rsidR="00706E29" w:rsidRPr="00300E90" w:rsidTr="00C86164">
        <w:tc>
          <w:tcPr>
            <w:tcW w:w="2515" w:type="dxa"/>
          </w:tcPr>
          <w:p w:rsidR="00706E29" w:rsidRPr="00300E90" w:rsidRDefault="00706E29" w:rsidP="00E567DD">
            <w:pPr>
              <w:pStyle w:val="ListParagraph"/>
              <w:ind w:left="0" w:right="-90"/>
              <w:jc w:val="both"/>
              <w:rPr>
                <w:rFonts w:ascii="Arial" w:hAnsi="Arial" w:cs="Arial"/>
                <w:b/>
                <w:szCs w:val="24"/>
                <w:lang w:val="mn-MN"/>
              </w:rPr>
            </w:pPr>
            <w:r w:rsidRPr="00300E90">
              <w:rPr>
                <w:rFonts w:ascii="Arial" w:hAnsi="Arial" w:cs="Arial"/>
                <w:b/>
                <w:szCs w:val="24"/>
                <w:lang w:val="mn-MN"/>
              </w:rPr>
              <w:t>Томьёологдсон шалгуур үзүүлэлт</w:t>
            </w:r>
          </w:p>
        </w:tc>
        <w:tc>
          <w:tcPr>
            <w:tcW w:w="7200" w:type="dxa"/>
          </w:tcPr>
          <w:p w:rsidR="00312562" w:rsidRPr="00300E90" w:rsidRDefault="00312562" w:rsidP="00E567DD">
            <w:pPr>
              <w:ind w:right="-90"/>
              <w:jc w:val="both"/>
              <w:rPr>
                <w:rFonts w:ascii="Arial" w:hAnsi="Arial" w:cs="Arial"/>
                <w:lang w:val="mn-MN"/>
              </w:rPr>
            </w:pPr>
            <w:r w:rsidRPr="00300E90">
              <w:rPr>
                <w:rFonts w:ascii="Arial" w:hAnsi="Arial" w:cs="Arial"/>
                <w:lang w:val="mn-MN"/>
              </w:rPr>
              <w:t>Монгол Улсад орохыг үл зөвшөөрөх зохицуулалт нь практикт бүрэн нийцэж буй эсэх?</w:t>
            </w:r>
          </w:p>
          <w:p w:rsidR="00312562" w:rsidRPr="00300E90" w:rsidRDefault="00312562" w:rsidP="00E567DD">
            <w:pPr>
              <w:ind w:right="-90"/>
              <w:jc w:val="both"/>
              <w:rPr>
                <w:rFonts w:ascii="Arial" w:hAnsi="Arial" w:cs="Arial"/>
                <w:lang w:val="mn-MN"/>
              </w:rPr>
            </w:pPr>
          </w:p>
          <w:p w:rsidR="00706E29" w:rsidRPr="00300E90" w:rsidRDefault="00312562" w:rsidP="00E567DD">
            <w:pPr>
              <w:ind w:right="-90"/>
              <w:jc w:val="both"/>
              <w:rPr>
                <w:rFonts w:ascii="Arial" w:hAnsi="Arial" w:cs="Arial"/>
                <w:szCs w:val="24"/>
                <w:lang w:val="mn-MN"/>
              </w:rPr>
            </w:pPr>
            <w:r w:rsidRPr="00300E90">
              <w:rPr>
                <w:rFonts w:ascii="Arial" w:hAnsi="Arial" w:cs="Arial"/>
                <w:lang w:val="mn-MN"/>
              </w:rPr>
              <w:t>Уг зохицуулалтын нь хуулийн зорилгыг хангаж байгаа эсэх?</w:t>
            </w:r>
          </w:p>
        </w:tc>
      </w:tr>
    </w:tbl>
    <w:p w:rsidR="00B87736" w:rsidRPr="00300E90" w:rsidRDefault="00B87736" w:rsidP="00E567DD">
      <w:pPr>
        <w:pStyle w:val="ListParagraph"/>
        <w:ind w:left="0" w:right="-90" w:firstLine="720"/>
        <w:jc w:val="both"/>
        <w:rPr>
          <w:rFonts w:ascii="Arial" w:hAnsi="Arial" w:cs="Arial"/>
          <w:sz w:val="24"/>
          <w:szCs w:val="24"/>
          <w:lang w:val="mn-MN"/>
        </w:rPr>
      </w:pPr>
    </w:p>
    <w:p w:rsidR="00312562" w:rsidRPr="00300E90" w:rsidRDefault="00B806D6" w:rsidP="00E567DD">
      <w:pPr>
        <w:pStyle w:val="ListParagraph"/>
        <w:ind w:left="0" w:right="-90" w:firstLine="720"/>
        <w:jc w:val="both"/>
        <w:rPr>
          <w:rFonts w:ascii="Arial" w:hAnsi="Arial" w:cs="Arial"/>
          <w:sz w:val="24"/>
          <w:szCs w:val="24"/>
          <w:lang w:val="mn-MN"/>
        </w:rPr>
      </w:pPr>
      <w:r w:rsidRPr="00300E90">
        <w:rPr>
          <w:rFonts w:ascii="Arial" w:hAnsi="Arial" w:cs="Arial"/>
          <w:b/>
          <w:sz w:val="24"/>
          <w:szCs w:val="24"/>
          <w:lang w:val="mn-MN"/>
        </w:rPr>
        <w:t>ҮНЭЛГЭЭ</w:t>
      </w:r>
      <w:r w:rsidR="001675C9" w:rsidRPr="00300E90">
        <w:rPr>
          <w:rFonts w:ascii="Arial" w:hAnsi="Arial" w:cs="Arial"/>
          <w:b/>
          <w:sz w:val="24"/>
          <w:szCs w:val="24"/>
          <w:lang w:val="mn-MN"/>
        </w:rPr>
        <w:t>:</w:t>
      </w:r>
      <w:r w:rsidR="00706E29" w:rsidRPr="00300E90">
        <w:rPr>
          <w:rFonts w:ascii="Arial" w:hAnsi="Arial" w:cs="Arial"/>
          <w:sz w:val="24"/>
          <w:szCs w:val="24"/>
          <w:lang w:val="mn-MN"/>
        </w:rPr>
        <w:t xml:space="preserve"> </w:t>
      </w:r>
      <w:r w:rsidR="00312562" w:rsidRPr="00300E90">
        <w:rPr>
          <w:rFonts w:ascii="Arial" w:hAnsi="Arial" w:cs="Arial"/>
          <w:sz w:val="24"/>
          <w:szCs w:val="24"/>
          <w:lang w:val="mn-MN"/>
        </w:rPr>
        <w:t xml:space="preserve">Тусгаар тогтносон, бүрэн эрхт улс болохын хувьд улсын хилээр оруулах болон оруулахгүй </w:t>
      </w:r>
      <w:r w:rsidR="00EC5741">
        <w:rPr>
          <w:rFonts w:ascii="Arial" w:hAnsi="Arial" w:cs="Arial"/>
          <w:sz w:val="24"/>
          <w:szCs w:val="24"/>
          <w:lang w:val="mn-MN"/>
        </w:rPr>
        <w:t xml:space="preserve">байх </w:t>
      </w:r>
      <w:r w:rsidR="00312562" w:rsidRPr="00300E90">
        <w:rPr>
          <w:rFonts w:ascii="Arial" w:hAnsi="Arial" w:cs="Arial"/>
          <w:sz w:val="24"/>
          <w:szCs w:val="24"/>
          <w:lang w:val="mn-MN"/>
        </w:rPr>
        <w:t xml:space="preserve">иргэдийн талаарх зохицуулалтыг хууль тогтоомждоо тусгаж өгдөг нь олон улсын жишиг юм. </w:t>
      </w:r>
      <w:r w:rsidR="00312562" w:rsidRPr="00300E90">
        <w:rPr>
          <w:rFonts w:ascii="Arial" w:hAnsi="Arial" w:cs="Arial"/>
          <w:sz w:val="24"/>
          <w:szCs w:val="24"/>
          <w:lang w:val="mn-MN"/>
        </w:rPr>
        <w:tab/>
      </w:r>
    </w:p>
    <w:p w:rsidR="002D6F8C" w:rsidRPr="00300E90" w:rsidRDefault="002D6F8C" w:rsidP="00EC5741">
      <w:pPr>
        <w:spacing w:after="120" w:line="276" w:lineRule="auto"/>
        <w:ind w:right="-86" w:firstLine="720"/>
        <w:jc w:val="both"/>
        <w:rPr>
          <w:rFonts w:ascii="Arial" w:hAnsi="Arial" w:cs="Arial"/>
          <w:sz w:val="24"/>
          <w:szCs w:val="24"/>
          <w:lang w:val="mn-MN"/>
        </w:rPr>
      </w:pPr>
      <w:r w:rsidRPr="00300E90">
        <w:rPr>
          <w:rFonts w:ascii="Arial" w:hAnsi="Arial" w:cs="Arial"/>
          <w:sz w:val="24"/>
          <w:szCs w:val="24"/>
          <w:lang w:val="mn-MN"/>
        </w:rPr>
        <w:t>Орохыг үл зөвшөөрөх гэдэг нь гадаадын иргэн өөрөө арилгаж болох хүчин зүйл, шалтгаанаас үүдэн тухайн улсын хилээр орж чадалгүй буцаагдахыг хэлдэг бөгөөд эдгээр шалтгаанд ихэвчлэн  паспорт, виз, төлбөрийн чадвар, өвчин, ирсэн зорилгодоо нийцэхгүй, тухайн улсын үндэсний аюулгүй байдалд хо</w:t>
      </w:r>
      <w:r w:rsidR="00EC5741">
        <w:rPr>
          <w:rFonts w:ascii="Arial" w:hAnsi="Arial" w:cs="Arial"/>
          <w:sz w:val="24"/>
          <w:szCs w:val="24"/>
          <w:lang w:val="mn-MN"/>
        </w:rPr>
        <w:t>р</w:t>
      </w:r>
      <w:r w:rsidRPr="00300E90">
        <w:rPr>
          <w:rFonts w:ascii="Arial" w:hAnsi="Arial" w:cs="Arial"/>
          <w:sz w:val="24"/>
          <w:szCs w:val="24"/>
          <w:lang w:val="mn-MN"/>
        </w:rPr>
        <w:t xml:space="preserve"> хөнөөл учруулж болзошгүй байдал зэргийг ойлгодог байна. Орохыг үл зөвшөөрөх болсон шалтгааныг арилгасан тохиолдолд тухайн улсруу орох эрхтэй бөгөөд орохыг үл зөвшөөрөх шийдвэрийг шилжилт хөдөлгөөний ажилтан гадаадын иргэнийг хил дээр ирэхэд нь гаргадаг байна. Дэлхийн бусад улс орнуудын шилжилт хөдөлгөөнийг зохицуулах хууль тогтоомжид энэ талаар ихэвчлэн зааж өгсөн байдаг байна. </w:t>
      </w:r>
    </w:p>
    <w:p w:rsidR="00312562" w:rsidRPr="00300E90" w:rsidRDefault="00312562" w:rsidP="00E567DD">
      <w:pPr>
        <w:spacing w:after="0" w:line="276" w:lineRule="auto"/>
        <w:ind w:right="-90" w:firstLine="720"/>
        <w:jc w:val="both"/>
        <w:rPr>
          <w:rFonts w:ascii="Arial" w:hAnsi="Arial" w:cs="Arial"/>
          <w:sz w:val="24"/>
          <w:szCs w:val="24"/>
          <w:lang w:val="mn-MN"/>
        </w:rPr>
      </w:pPr>
      <w:r w:rsidRPr="00300E90">
        <w:rPr>
          <w:rFonts w:ascii="Arial" w:hAnsi="Arial" w:cs="Arial"/>
          <w:sz w:val="24"/>
          <w:szCs w:val="24"/>
          <w:lang w:val="mn-MN"/>
        </w:rPr>
        <w:lastRenderedPageBreak/>
        <w:t xml:space="preserve">Тухайлбал БНХАУ-ын Гарах-орох хөдөлгөөнд хяналт тавих тухай хуулийн 25 </w:t>
      </w:r>
      <w:r w:rsidR="00EC5741">
        <w:rPr>
          <w:rFonts w:ascii="Arial" w:hAnsi="Arial" w:cs="Arial"/>
          <w:sz w:val="24"/>
          <w:szCs w:val="24"/>
          <w:lang w:val="mn-MN"/>
        </w:rPr>
        <w:t xml:space="preserve">дугаар зүйлээр тус улсад дараахь </w:t>
      </w:r>
      <w:r w:rsidRPr="00300E90">
        <w:rPr>
          <w:rFonts w:ascii="Arial" w:hAnsi="Arial" w:cs="Arial"/>
          <w:sz w:val="24"/>
          <w:szCs w:val="24"/>
          <w:lang w:val="mn-MN"/>
        </w:rPr>
        <w:t xml:space="preserve">нөхцөлд орохыг үл зөвшөөрөхөөр заасан байна: Үүнд </w:t>
      </w:r>
    </w:p>
    <w:p w:rsidR="00312562" w:rsidRPr="00300E90" w:rsidRDefault="00312562" w:rsidP="00E567DD">
      <w:pPr>
        <w:pStyle w:val="ListParagraph"/>
        <w:numPr>
          <w:ilvl w:val="0"/>
          <w:numId w:val="16"/>
        </w:numPr>
        <w:spacing w:after="0" w:line="276" w:lineRule="auto"/>
        <w:ind w:left="0" w:right="-90" w:firstLine="720"/>
        <w:jc w:val="both"/>
        <w:rPr>
          <w:rStyle w:val="A0"/>
          <w:rFonts w:ascii="Arial" w:hAnsi="Arial" w:cs="Arial"/>
          <w:sz w:val="24"/>
          <w:szCs w:val="24"/>
          <w:lang w:val="mn-MN"/>
        </w:rPr>
      </w:pPr>
      <w:r w:rsidRPr="00300E90">
        <w:rPr>
          <w:rStyle w:val="A0"/>
          <w:rFonts w:ascii="Arial" w:hAnsi="Arial" w:cs="Arial"/>
          <w:sz w:val="24"/>
          <w:szCs w:val="24"/>
          <w:lang w:val="mn-MN"/>
        </w:rPr>
        <w:t xml:space="preserve">Хүчин төгөлдөр бичиг баримтгүй, эсхүл бичиг баримтаа шалгуулахаас татгалзсан, зайлсхийсэн; </w:t>
      </w:r>
    </w:p>
    <w:p w:rsidR="00312562" w:rsidRPr="00300E90" w:rsidRDefault="00312562" w:rsidP="00E567DD">
      <w:pPr>
        <w:pStyle w:val="ListParagraph"/>
        <w:numPr>
          <w:ilvl w:val="0"/>
          <w:numId w:val="16"/>
        </w:numPr>
        <w:spacing w:after="0" w:line="276" w:lineRule="auto"/>
        <w:ind w:left="0" w:right="-90" w:firstLine="720"/>
        <w:jc w:val="both"/>
        <w:rPr>
          <w:rStyle w:val="A0"/>
          <w:rFonts w:ascii="Arial" w:hAnsi="Arial" w:cs="Arial"/>
          <w:sz w:val="24"/>
          <w:szCs w:val="24"/>
          <w:lang w:val="mn-MN"/>
        </w:rPr>
      </w:pPr>
      <w:r w:rsidRPr="00300E90">
        <w:rPr>
          <w:rStyle w:val="A0"/>
          <w:rFonts w:ascii="Arial" w:hAnsi="Arial" w:cs="Arial"/>
          <w:sz w:val="24"/>
          <w:szCs w:val="24"/>
          <w:lang w:val="mn-MN"/>
        </w:rPr>
        <w:t xml:space="preserve">Энэ хуулийн 21 дүгээр зүйлийн 1-4 дэх хэсэгт заасан нөхцөл байдал буюу виз олгохоос татгалзсан шийдвэр гарсан, албадан гаргагдсан болон эх оронд нь буцаасны улмаас БНХАУ-д орохыг хориглосон хугацаа дуусаагүй; Сэтгэл зүйн хүнд эмгэгтэй, халдварт сүрьеэ болон бусад халдварт өвчний </w:t>
      </w:r>
      <w:r w:rsidRPr="00300E90">
        <w:rPr>
          <w:rStyle w:val="A0"/>
          <w:rFonts w:ascii="Arial" w:hAnsi="Arial" w:cs="Arial"/>
          <w:sz w:val="24"/>
          <w:szCs w:val="24"/>
          <w:lang w:val="mn-MN"/>
        </w:rPr>
        <w:tab/>
        <w:t xml:space="preserve">улмаас олон нийтийн эрүүл мэндэд аюул учруулахаар, БНХАУ-ын үндэсний аюулгүй байдал болон ашиг сонирхолд аюул учруулах, нийгмийн болон олон нийтийн дэг журмыг тасалдуулах, хууль бус үйл ажиллагаа эрхлэх болон гэмт хэрэг үйлдэхээр, визийн мэдүүлгийг хуурамчаар мэдүүлсэн, БНХАУ-д оршин суух зардлаа өөрөө гаргаж чадахгүй бол; </w:t>
      </w:r>
    </w:p>
    <w:p w:rsidR="00312562" w:rsidRPr="00300E90" w:rsidRDefault="00312562" w:rsidP="00E567DD">
      <w:pPr>
        <w:pStyle w:val="ListParagraph"/>
        <w:numPr>
          <w:ilvl w:val="0"/>
          <w:numId w:val="16"/>
        </w:numPr>
        <w:spacing w:after="0" w:line="276" w:lineRule="auto"/>
        <w:ind w:left="0" w:right="-90" w:firstLine="720"/>
        <w:jc w:val="both"/>
        <w:rPr>
          <w:rStyle w:val="A0"/>
          <w:rFonts w:ascii="Arial" w:hAnsi="Arial" w:cs="Arial"/>
          <w:sz w:val="24"/>
          <w:szCs w:val="24"/>
          <w:lang w:val="mn-MN"/>
        </w:rPr>
      </w:pPr>
      <w:r w:rsidRPr="00300E90">
        <w:rPr>
          <w:rStyle w:val="A0"/>
          <w:rFonts w:ascii="Arial" w:hAnsi="Arial" w:cs="Arial"/>
          <w:sz w:val="24"/>
          <w:szCs w:val="24"/>
          <w:lang w:val="mn-MN"/>
        </w:rPr>
        <w:t>БНХАУ-д нэвтэрсний дараа ирсэн зорилгоосоо өөр үйл ажиллагаа явуулахаар бол;</w:t>
      </w:r>
    </w:p>
    <w:p w:rsidR="00312562" w:rsidRPr="00300E90" w:rsidRDefault="00312562" w:rsidP="00E567DD">
      <w:pPr>
        <w:pStyle w:val="ListParagraph"/>
        <w:numPr>
          <w:ilvl w:val="0"/>
          <w:numId w:val="16"/>
        </w:numPr>
        <w:spacing w:after="0" w:line="276" w:lineRule="auto"/>
        <w:ind w:left="0" w:right="-90" w:firstLine="720"/>
        <w:jc w:val="both"/>
        <w:rPr>
          <w:rStyle w:val="A0"/>
          <w:rFonts w:ascii="Arial" w:hAnsi="Arial" w:cs="Arial"/>
          <w:sz w:val="24"/>
          <w:szCs w:val="24"/>
          <w:lang w:val="mn-MN"/>
        </w:rPr>
      </w:pPr>
      <w:r w:rsidRPr="00300E90">
        <w:rPr>
          <w:rStyle w:val="A0"/>
          <w:rFonts w:ascii="Arial" w:hAnsi="Arial" w:cs="Arial"/>
          <w:sz w:val="24"/>
          <w:szCs w:val="24"/>
          <w:lang w:val="mn-MN"/>
        </w:rPr>
        <w:t xml:space="preserve">Хууль тогтоомжид заасан бусад БНХАУ-д нэвтрүүлэхээс татгалзах нөхцөл байдал үүссэн” гэж маш тодорхой зохицуулсан байна. </w:t>
      </w:r>
    </w:p>
    <w:p w:rsidR="00903495" w:rsidRPr="00300E90" w:rsidRDefault="00903495" w:rsidP="00E567DD">
      <w:pPr>
        <w:spacing w:after="0" w:line="276" w:lineRule="auto"/>
        <w:ind w:right="-90" w:firstLine="720"/>
        <w:jc w:val="both"/>
        <w:rPr>
          <w:rFonts w:ascii="Arial" w:hAnsi="Arial" w:cs="Arial"/>
          <w:sz w:val="24"/>
          <w:szCs w:val="24"/>
          <w:lang w:val="mn-MN"/>
        </w:rPr>
      </w:pPr>
      <w:r w:rsidRPr="00300E90">
        <w:rPr>
          <w:rFonts w:ascii="Arial" w:hAnsi="Arial" w:cs="Arial"/>
          <w:sz w:val="24"/>
          <w:szCs w:val="24"/>
          <w:lang w:val="mn-MN"/>
        </w:rPr>
        <w:t>“Орохыг үл зөвшөөрөх”-өөс гадна “орохыг хориглох” тухай ойлголт байдаг бөгөөд орохыг хоригло</w:t>
      </w:r>
      <w:r w:rsidR="00EC5741">
        <w:rPr>
          <w:rFonts w:ascii="Arial" w:hAnsi="Arial" w:cs="Arial"/>
          <w:sz w:val="24"/>
          <w:szCs w:val="24"/>
          <w:lang w:val="mn-MN"/>
        </w:rPr>
        <w:t xml:space="preserve">х </w:t>
      </w:r>
      <w:r w:rsidRPr="00300E90">
        <w:rPr>
          <w:rFonts w:ascii="Arial" w:hAnsi="Arial" w:cs="Arial"/>
          <w:sz w:val="24"/>
          <w:szCs w:val="24"/>
          <w:lang w:val="mn-MN"/>
        </w:rPr>
        <w:t xml:space="preserve">нь “албадан гаргагдсан, эсхүл улс орны үндэсний аюулгүй байдлын үүднээс тус улсад тодорхой хугацаагаар гадаадын иргэнийг оруулахгүй байх” тухай ойлголт ба Олон улсын шилжилт хөдөлгөөний байгууллага нь “Захиргаанаас эсхүл шүүхээс гаргасан шийдвэрийн дагуу тодорхой хугацаагаар тухайн улсын нутаг дэвсгэрт нэвтрэн орох болон </w:t>
      </w:r>
      <w:r w:rsidR="00EC5741">
        <w:rPr>
          <w:rFonts w:ascii="Arial" w:hAnsi="Arial" w:cs="Arial"/>
          <w:sz w:val="24"/>
          <w:szCs w:val="24"/>
          <w:lang w:val="mn-MN"/>
        </w:rPr>
        <w:t xml:space="preserve">оршин </w:t>
      </w:r>
      <w:r w:rsidRPr="00300E90">
        <w:rPr>
          <w:rFonts w:ascii="Arial" w:hAnsi="Arial" w:cs="Arial"/>
          <w:sz w:val="24"/>
          <w:szCs w:val="24"/>
          <w:lang w:val="mn-MN"/>
        </w:rPr>
        <w:t>байхыг хориглохыг хэлнэ” гэж тодорхойлжээ. (Glossary on Migration, IOM, 2011). Орохыг хориглох шийдвэрийг гадаадын иргэнийг тус улсад байхад нь буюу албадан гаргагдахад нь</w:t>
      </w:r>
      <w:r w:rsidR="005939EB">
        <w:rPr>
          <w:rFonts w:ascii="Arial" w:hAnsi="Arial" w:cs="Arial"/>
          <w:sz w:val="24"/>
          <w:szCs w:val="24"/>
          <w:lang w:val="mn-MN"/>
        </w:rPr>
        <w:t>,</w:t>
      </w:r>
      <w:r w:rsidRPr="00300E90">
        <w:rPr>
          <w:rFonts w:ascii="Arial" w:hAnsi="Arial" w:cs="Arial"/>
          <w:sz w:val="24"/>
          <w:szCs w:val="24"/>
          <w:lang w:val="mn-MN"/>
        </w:rPr>
        <w:t xml:space="preserve"> эсхүл зарим нэг улс гадаад байхад нь гаргадаг туршлага байна. </w:t>
      </w:r>
    </w:p>
    <w:p w:rsidR="00903495" w:rsidRPr="00300E90" w:rsidRDefault="00903495" w:rsidP="00E567DD">
      <w:pPr>
        <w:spacing w:after="0" w:line="276" w:lineRule="auto"/>
        <w:ind w:right="-90" w:firstLine="720"/>
        <w:jc w:val="both"/>
        <w:rPr>
          <w:rFonts w:ascii="Arial" w:hAnsi="Arial" w:cs="Arial"/>
          <w:sz w:val="24"/>
          <w:szCs w:val="24"/>
          <w:lang w:val="mn-MN"/>
        </w:rPr>
      </w:pPr>
      <w:r w:rsidRPr="00300E90">
        <w:rPr>
          <w:rFonts w:ascii="Arial" w:hAnsi="Arial" w:cs="Arial"/>
          <w:sz w:val="24"/>
          <w:szCs w:val="24"/>
          <w:lang w:val="mn-MN"/>
        </w:rPr>
        <w:t xml:space="preserve"> Монгол Улсын хувьд Гадаадын иргэний эрх зүй байдлын тухай хуулийн 22 дугаар зүйлээр орохыг үл зөвшөөрөх үндэслэлийг зааж өгсөн боловч орохыг хориглох үндэслэлтэй хольж хуульчилсан боловч энэ нь ноцтой зөрчил үүсгээгүй байна. Харин манай улсын тухайд дэлхийн ихэнх улс хуулиараа тогтоож өгсөн “</w:t>
      </w:r>
      <w:r w:rsidRPr="00300E90">
        <w:rPr>
          <w:rFonts w:ascii="Arial" w:hAnsi="Arial" w:cs="Arial"/>
          <w:b/>
          <w:sz w:val="24"/>
          <w:szCs w:val="24"/>
          <w:lang w:val="mn-MN"/>
        </w:rPr>
        <w:t xml:space="preserve">сэтгэл зүйн хүнд эмгэг, мансууруулах эм, сэтгэцэд нөлөөт бодист донтох өвчин, халдварт сүрьеэ болон бусад нийтийн эрүүл мэндэд аюул учруулж болзошгүй өвчнөөр өвчилсөн этгээд болон Монгол Улсад ирсэн зорилгоо тодорхойлж чадаагүй, ирсэн зорилгодоо нийцээгүй визийн ангилалтай иргэд”-ийг </w:t>
      </w:r>
      <w:r w:rsidRPr="00300E90">
        <w:rPr>
          <w:rFonts w:ascii="Arial" w:hAnsi="Arial" w:cs="Arial"/>
          <w:sz w:val="24"/>
          <w:szCs w:val="24"/>
          <w:lang w:val="mn-MN"/>
        </w:rPr>
        <w:t xml:space="preserve">орохыг үл зөвшөөрсөн зохицуулалт байхгүй байна. </w:t>
      </w:r>
    </w:p>
    <w:p w:rsidR="00903495" w:rsidRDefault="00A84B0A" w:rsidP="00E567DD">
      <w:pPr>
        <w:spacing w:after="120" w:line="276" w:lineRule="auto"/>
        <w:ind w:right="-90" w:firstLine="720"/>
        <w:jc w:val="both"/>
        <w:rPr>
          <w:rFonts w:ascii="Arial" w:hAnsi="Arial" w:cs="Arial"/>
          <w:sz w:val="24"/>
          <w:szCs w:val="24"/>
          <w:lang w:val="mn-MN"/>
        </w:rPr>
      </w:pPr>
      <w:r w:rsidRPr="00300E90">
        <w:rPr>
          <w:rFonts w:ascii="Arial" w:hAnsi="Arial" w:cs="Arial"/>
          <w:sz w:val="24"/>
          <w:szCs w:val="24"/>
          <w:lang w:val="mn-MN"/>
        </w:rPr>
        <w:t>Гадаадын иргэний асуудал эрхэлсэн төрийн захиргааны байгууллагын статистикт орохыг хориглох шийдвэр гаргасан талаар тодорхой мэдээлэл байхгүй байна.</w:t>
      </w:r>
      <w:r w:rsidR="00EC5741">
        <w:rPr>
          <w:rFonts w:ascii="Arial" w:hAnsi="Arial" w:cs="Arial"/>
          <w:sz w:val="24"/>
          <w:szCs w:val="24"/>
          <w:lang w:val="mn-MN"/>
        </w:rPr>
        <w:t xml:space="preserve"> Иймд Гадаадын иргэний эрх зүйн байдлын тухай хуульд зарим ноцтой өвчтэй болох нь илэрхий иргэдийг хилээр орохыг үл зөвшөөрөх талаарх зохицуулалтыг тусгах нь зүйтэй.</w:t>
      </w:r>
    </w:p>
    <w:p w:rsidR="00EC5741" w:rsidRPr="00300E90" w:rsidRDefault="00EC5741" w:rsidP="00E567DD">
      <w:pPr>
        <w:spacing w:after="120" w:line="276" w:lineRule="auto"/>
        <w:ind w:right="-90" w:firstLine="720"/>
        <w:jc w:val="both"/>
        <w:rPr>
          <w:rFonts w:ascii="Arial" w:hAnsi="Arial" w:cs="Arial"/>
          <w:sz w:val="24"/>
          <w:szCs w:val="24"/>
          <w:lang w:val="mn-MN"/>
        </w:rPr>
      </w:pPr>
    </w:p>
    <w:p w:rsidR="00E8105E" w:rsidRPr="00300E90" w:rsidRDefault="00720016" w:rsidP="00E567DD">
      <w:pPr>
        <w:spacing w:line="270" w:lineRule="atLeast"/>
        <w:ind w:right="-90"/>
        <w:jc w:val="both"/>
        <w:textAlignment w:val="top"/>
        <w:rPr>
          <w:rFonts w:ascii="Arial" w:hAnsi="Arial" w:cs="Arial"/>
          <w:b/>
          <w:sz w:val="24"/>
          <w:szCs w:val="24"/>
          <w:lang w:val="mn-MN"/>
        </w:rPr>
      </w:pPr>
      <w:r w:rsidRPr="00300E90">
        <w:rPr>
          <w:rFonts w:ascii="Arial" w:hAnsi="Arial" w:cs="Arial"/>
          <w:b/>
          <w:sz w:val="24"/>
          <w:szCs w:val="24"/>
          <w:lang w:val="mn-MN"/>
        </w:rPr>
        <w:lastRenderedPageBreak/>
        <w:t xml:space="preserve">3.5.ГАДААДЫН ИРГЭНИЙ ЭРХ ЗҮЙН БАЙДЛЫН ТУХАЙ ХУУЛИЙН </w:t>
      </w:r>
      <w:r w:rsidRPr="00300E90">
        <w:rPr>
          <w:rFonts w:ascii="Arial" w:eastAsia="Times New Roman" w:hAnsi="Arial" w:cs="Arial"/>
          <w:b/>
          <w:bCs/>
          <w:szCs w:val="20"/>
          <w:lang w:val="mn-MN"/>
        </w:rPr>
        <w:t>24 ДҮГЭЭР ЗҮЙЛ.ГАДААДЫН ИРГЭНИЙГ БҮРТГЭХ</w:t>
      </w:r>
    </w:p>
    <w:p w:rsidR="00E8105E" w:rsidRPr="00300E90" w:rsidRDefault="00E8105E" w:rsidP="00E567DD">
      <w:pPr>
        <w:pStyle w:val="ListParagraph"/>
        <w:ind w:left="0" w:right="-90" w:firstLine="720"/>
        <w:jc w:val="both"/>
        <w:rPr>
          <w:rFonts w:ascii="Arial" w:hAnsi="Arial" w:cs="Arial"/>
          <w:b/>
          <w:sz w:val="24"/>
          <w:szCs w:val="24"/>
          <w:lang w:val="mn-MN"/>
        </w:rPr>
      </w:pPr>
      <w:r w:rsidRPr="00300E90">
        <w:rPr>
          <w:rFonts w:ascii="Arial" w:hAnsi="Arial" w:cs="Arial"/>
          <w:b/>
          <w:sz w:val="24"/>
          <w:szCs w:val="24"/>
          <w:lang w:val="mn-MN"/>
        </w:rPr>
        <w:t xml:space="preserve">                                                                                                                     </w:t>
      </w:r>
      <w:r w:rsidRPr="00300E90">
        <w:rPr>
          <w:rFonts w:ascii="Arial" w:hAnsi="Arial" w:cs="Arial"/>
          <w:sz w:val="24"/>
          <w:szCs w:val="24"/>
          <w:lang w:val="mn-MN"/>
        </w:rPr>
        <w:t>Хүснэгт 1</w:t>
      </w:r>
      <w:r w:rsidR="003975BC" w:rsidRPr="00300E90">
        <w:rPr>
          <w:rFonts w:ascii="Arial" w:hAnsi="Arial" w:cs="Arial"/>
          <w:sz w:val="24"/>
          <w:szCs w:val="24"/>
          <w:lang w:val="mn-MN"/>
        </w:rPr>
        <w:t>2</w:t>
      </w:r>
    </w:p>
    <w:tbl>
      <w:tblPr>
        <w:tblStyle w:val="TableGrid"/>
        <w:tblW w:w="9715" w:type="dxa"/>
        <w:tblLook w:val="04A0" w:firstRow="1" w:lastRow="0" w:firstColumn="1" w:lastColumn="0" w:noHBand="0" w:noVBand="1"/>
      </w:tblPr>
      <w:tblGrid>
        <w:gridCol w:w="2515"/>
        <w:gridCol w:w="7200"/>
      </w:tblGrid>
      <w:tr w:rsidR="00E8105E" w:rsidRPr="00300E90" w:rsidTr="003975BC">
        <w:tc>
          <w:tcPr>
            <w:tcW w:w="2515" w:type="dxa"/>
          </w:tcPr>
          <w:p w:rsidR="00E8105E" w:rsidRPr="00300E90" w:rsidRDefault="00E8105E" w:rsidP="00E567DD">
            <w:pPr>
              <w:pStyle w:val="ListParagraph"/>
              <w:ind w:left="0" w:right="-90"/>
              <w:jc w:val="both"/>
              <w:rPr>
                <w:rFonts w:ascii="Arial" w:hAnsi="Arial" w:cs="Arial"/>
                <w:b/>
                <w:szCs w:val="24"/>
                <w:lang w:val="mn-MN"/>
              </w:rPr>
            </w:pPr>
            <w:r w:rsidRPr="00300E90">
              <w:rPr>
                <w:rFonts w:ascii="Arial" w:hAnsi="Arial" w:cs="Arial"/>
                <w:b/>
                <w:szCs w:val="24"/>
                <w:lang w:val="mn-MN"/>
              </w:rPr>
              <w:t>Үнэлэгдэх хэсэг</w:t>
            </w:r>
          </w:p>
        </w:tc>
        <w:tc>
          <w:tcPr>
            <w:tcW w:w="7200" w:type="dxa"/>
          </w:tcPr>
          <w:p w:rsidR="002B32C9" w:rsidRPr="00EC5741" w:rsidRDefault="002B32C9" w:rsidP="00E567DD">
            <w:pPr>
              <w:pStyle w:val="msghead"/>
              <w:spacing w:before="0" w:beforeAutospacing="0" w:after="0" w:afterAutospacing="0" w:line="270" w:lineRule="atLeast"/>
              <w:ind w:right="-90"/>
              <w:textAlignment w:val="top"/>
              <w:rPr>
                <w:rFonts w:ascii="Arial" w:hAnsi="Arial" w:cs="Arial"/>
                <w:b/>
                <w:bCs/>
                <w:sz w:val="22"/>
                <w:szCs w:val="18"/>
                <w:lang w:val="mn-MN"/>
              </w:rPr>
            </w:pPr>
            <w:r w:rsidRPr="00300E90">
              <w:rPr>
                <w:rStyle w:val="Strong"/>
                <w:rFonts w:ascii="Arial" w:hAnsi="Arial" w:cs="Arial"/>
                <w:color w:val="293E9C"/>
                <w:sz w:val="18"/>
                <w:szCs w:val="18"/>
                <w:lang w:val="mn-MN"/>
              </w:rPr>
              <w:t xml:space="preserve">24 </w:t>
            </w:r>
            <w:r w:rsidRPr="00EC5741">
              <w:rPr>
                <w:rStyle w:val="Strong"/>
                <w:rFonts w:ascii="Arial" w:hAnsi="Arial" w:cs="Arial"/>
                <w:sz w:val="22"/>
                <w:szCs w:val="18"/>
                <w:lang w:val="mn-MN"/>
              </w:rPr>
              <w:t>дүгээр зүйл.Гадаадын иргэнийг бүртгэх</w:t>
            </w:r>
          </w:p>
          <w:p w:rsidR="002B32C9" w:rsidRPr="00EC5741" w:rsidRDefault="002B32C9" w:rsidP="00E567DD">
            <w:pPr>
              <w:pStyle w:val="NormalWeb"/>
              <w:shd w:val="clear" w:color="auto" w:fill="FFFFFF"/>
              <w:spacing w:before="0" w:beforeAutospacing="0" w:after="150" w:afterAutospacing="0" w:line="270" w:lineRule="atLeast"/>
              <w:ind w:right="-90" w:firstLine="720"/>
              <w:jc w:val="both"/>
              <w:textAlignment w:val="top"/>
              <w:rPr>
                <w:rFonts w:ascii="Arial" w:hAnsi="Arial" w:cs="Arial"/>
                <w:sz w:val="22"/>
                <w:szCs w:val="18"/>
                <w:lang w:val="mn-MN"/>
              </w:rPr>
            </w:pPr>
            <w:r w:rsidRPr="00EC5741">
              <w:rPr>
                <w:rFonts w:ascii="Arial" w:hAnsi="Arial" w:cs="Arial"/>
                <w:sz w:val="22"/>
                <w:szCs w:val="18"/>
                <w:lang w:val="mn-MN"/>
              </w:rPr>
              <w:t>24.1.Монгол Улсад 30 хоногоос дээш хугацаагаар ирсэн түр ирэгч, хувийн хэргээр оршин суугч болон энэ хуулийн 32.2-т заасан гадаадын иргэн тус улсад орж ирсэн өдрөөс хойш ажлын 7 өдрийн дотор гадаадын иргэний асуудал эрхэлсэн төрийн захиргааны байгууллагад бүртгүүлнэ.</w:t>
            </w:r>
          </w:p>
          <w:p w:rsidR="002B32C9" w:rsidRPr="00EC5741" w:rsidRDefault="002B32C9" w:rsidP="00E567DD">
            <w:pPr>
              <w:pStyle w:val="NormalWeb"/>
              <w:shd w:val="clear" w:color="auto" w:fill="FFFFFF"/>
              <w:spacing w:before="0" w:beforeAutospacing="0" w:after="150" w:afterAutospacing="0" w:line="270" w:lineRule="atLeast"/>
              <w:ind w:right="-90" w:firstLine="720"/>
              <w:jc w:val="both"/>
              <w:textAlignment w:val="top"/>
              <w:rPr>
                <w:rFonts w:ascii="Arial" w:hAnsi="Arial" w:cs="Arial"/>
                <w:sz w:val="22"/>
                <w:szCs w:val="18"/>
                <w:lang w:val="mn-MN"/>
              </w:rPr>
            </w:pPr>
            <w:r w:rsidRPr="00EC5741">
              <w:rPr>
                <w:rFonts w:ascii="Arial" w:hAnsi="Arial" w:cs="Arial"/>
                <w:sz w:val="22"/>
                <w:szCs w:val="18"/>
                <w:lang w:val="mn-MN"/>
              </w:rPr>
              <w:t>24.2.Гадаадын иргэнийг урьсан Монгол Улсын иргэн, аж ахуйн нэгж, байгууллага түүнийг бүртгүүлэх үүргийг хүлээнэ.</w:t>
            </w:r>
          </w:p>
          <w:p w:rsidR="002B32C9" w:rsidRPr="00EC5741" w:rsidRDefault="002B32C9" w:rsidP="00E567DD">
            <w:pPr>
              <w:pStyle w:val="NormalWeb"/>
              <w:shd w:val="clear" w:color="auto" w:fill="FFFFFF"/>
              <w:spacing w:before="0" w:beforeAutospacing="0" w:after="150" w:afterAutospacing="0" w:line="270" w:lineRule="atLeast"/>
              <w:ind w:right="-90" w:firstLine="720"/>
              <w:jc w:val="both"/>
              <w:textAlignment w:val="top"/>
              <w:rPr>
                <w:rFonts w:ascii="Arial" w:hAnsi="Arial" w:cs="Arial"/>
                <w:sz w:val="22"/>
                <w:szCs w:val="18"/>
                <w:lang w:val="mn-MN"/>
              </w:rPr>
            </w:pPr>
            <w:r w:rsidRPr="00EC5741">
              <w:rPr>
                <w:rFonts w:ascii="Arial" w:hAnsi="Arial" w:cs="Arial"/>
                <w:sz w:val="22"/>
                <w:szCs w:val="18"/>
                <w:lang w:val="mn-MN"/>
              </w:rPr>
              <w:t>24.3.Энэ хуулийн 24.2-т зааснаас бусад тохиолдолд гадаадын иргэн өөрөө бүртгүүлнэ. </w:t>
            </w:r>
          </w:p>
          <w:p w:rsidR="002B32C9" w:rsidRPr="00EC5741" w:rsidRDefault="002B32C9" w:rsidP="00E567DD">
            <w:pPr>
              <w:pStyle w:val="NormalWeb"/>
              <w:shd w:val="clear" w:color="auto" w:fill="FFFFFF"/>
              <w:spacing w:before="0" w:beforeAutospacing="0" w:after="150" w:afterAutospacing="0" w:line="270" w:lineRule="atLeast"/>
              <w:ind w:right="-90" w:firstLine="720"/>
              <w:jc w:val="both"/>
              <w:textAlignment w:val="top"/>
              <w:rPr>
                <w:rFonts w:ascii="Arial" w:hAnsi="Arial" w:cs="Arial"/>
                <w:sz w:val="22"/>
                <w:szCs w:val="18"/>
                <w:lang w:val="mn-MN"/>
              </w:rPr>
            </w:pPr>
            <w:r w:rsidRPr="00EC5741">
              <w:rPr>
                <w:rFonts w:ascii="Arial" w:hAnsi="Arial" w:cs="Arial"/>
                <w:sz w:val="22"/>
                <w:szCs w:val="18"/>
                <w:lang w:val="mn-MN"/>
              </w:rPr>
              <w:t>24.4.Гадаад улсын дипломат төлөөлөгчийн болон консулын газар, НҮБ, түүний төрөлжсөн байгууллагын суурин төлөөлөгчийн газар, түүнчлэн гадаад улс, олон улсын хэвлэл, мэдээллийн төлөөлөгчийн газарт ажиллах гадаадын иргэн, түүний гэр бүлийн гишүүн Монгол Улсад орж ирсэн өдрөөс хойш ажлын 7 өдрийн дотор гадаад харилцааны асуудал эрхэлсэн төрийн захиргааны төв байгууллагад бүртгүүлнэ.</w:t>
            </w:r>
          </w:p>
          <w:p w:rsidR="002B32C9" w:rsidRPr="00EC5741" w:rsidRDefault="002B32C9" w:rsidP="00E567DD">
            <w:pPr>
              <w:pStyle w:val="NormalWeb"/>
              <w:shd w:val="clear" w:color="auto" w:fill="FFFFFF"/>
              <w:spacing w:before="0" w:beforeAutospacing="0" w:after="0" w:afterAutospacing="0" w:line="270" w:lineRule="atLeast"/>
              <w:ind w:right="-90" w:firstLine="720"/>
              <w:jc w:val="both"/>
              <w:textAlignment w:val="top"/>
              <w:rPr>
                <w:rFonts w:ascii="Arial" w:hAnsi="Arial" w:cs="Arial"/>
                <w:i/>
                <w:sz w:val="22"/>
                <w:szCs w:val="18"/>
                <w:lang w:val="mn-MN"/>
              </w:rPr>
            </w:pPr>
            <w:r w:rsidRPr="00EC5741">
              <w:rPr>
                <w:rStyle w:val="Emphasis"/>
                <w:rFonts w:ascii="Arial" w:hAnsi="Arial" w:cs="Arial"/>
                <w:i w:val="0"/>
                <w:sz w:val="22"/>
                <w:szCs w:val="18"/>
                <w:lang w:val="mn-MN"/>
              </w:rPr>
              <w:t>24.5.Гадаадын иргэний асуудал эрхэлсэн төрийн захиргааны байгууллага нь гадаад улсын иргэнийг бүртгэхдээ татвар төлөгчийн дугаарыг олгоно. Татвар төлөгчийн дугаарын тоон агуулга, хэлбэрийг татварын асуудал эрхэлсэн төрийн захиргааны байгууллага тодорхойлно</w:t>
            </w:r>
          </w:p>
          <w:p w:rsidR="00771BBA" w:rsidRPr="00300E90" w:rsidRDefault="00771BBA" w:rsidP="00E567DD">
            <w:pPr>
              <w:ind w:right="-90"/>
              <w:jc w:val="both"/>
              <w:rPr>
                <w:rFonts w:ascii="Arial" w:hAnsi="Arial" w:cs="Arial"/>
                <w:szCs w:val="24"/>
                <w:lang w:val="mn-MN"/>
              </w:rPr>
            </w:pPr>
          </w:p>
        </w:tc>
      </w:tr>
      <w:tr w:rsidR="00E8105E" w:rsidRPr="00300E90" w:rsidTr="003975BC">
        <w:tc>
          <w:tcPr>
            <w:tcW w:w="2515" w:type="dxa"/>
          </w:tcPr>
          <w:p w:rsidR="00E8105E" w:rsidRPr="00300E90" w:rsidRDefault="00E8105E" w:rsidP="00E567DD">
            <w:pPr>
              <w:pStyle w:val="ListParagraph"/>
              <w:ind w:left="0" w:right="-90"/>
              <w:jc w:val="both"/>
              <w:rPr>
                <w:rFonts w:ascii="Arial" w:hAnsi="Arial" w:cs="Arial"/>
                <w:b/>
                <w:szCs w:val="24"/>
                <w:lang w:val="mn-MN"/>
              </w:rPr>
            </w:pPr>
            <w:r w:rsidRPr="00300E90">
              <w:rPr>
                <w:rFonts w:ascii="Arial" w:hAnsi="Arial" w:cs="Arial"/>
                <w:b/>
                <w:szCs w:val="24"/>
                <w:lang w:val="mn-MN"/>
              </w:rPr>
              <w:t>Томьёологдсон шалгуур үзүүлэлт</w:t>
            </w:r>
          </w:p>
        </w:tc>
        <w:tc>
          <w:tcPr>
            <w:tcW w:w="7200" w:type="dxa"/>
          </w:tcPr>
          <w:p w:rsidR="002B32C9" w:rsidRPr="00300E90" w:rsidRDefault="002B32C9" w:rsidP="00E567DD">
            <w:pPr>
              <w:ind w:right="-90"/>
              <w:jc w:val="both"/>
              <w:rPr>
                <w:rFonts w:ascii="Arial" w:hAnsi="Arial" w:cs="Arial"/>
                <w:lang w:val="mn-MN"/>
              </w:rPr>
            </w:pPr>
            <w:r w:rsidRPr="00300E90">
              <w:rPr>
                <w:rFonts w:ascii="Arial" w:hAnsi="Arial" w:cs="Arial"/>
                <w:lang w:val="mn-MN"/>
              </w:rPr>
              <w:t>Гадаадын иргэний бүртгэл нь практикт нийцэж буй эсэх?</w:t>
            </w:r>
          </w:p>
          <w:p w:rsidR="002B32C9" w:rsidRPr="00300E90" w:rsidRDefault="002B32C9" w:rsidP="00E567DD">
            <w:pPr>
              <w:ind w:right="-90"/>
              <w:jc w:val="both"/>
              <w:rPr>
                <w:rFonts w:ascii="Arial" w:hAnsi="Arial" w:cs="Arial"/>
                <w:lang w:val="mn-MN"/>
              </w:rPr>
            </w:pPr>
          </w:p>
          <w:p w:rsidR="00E8105E" w:rsidRPr="00300E90" w:rsidRDefault="002B32C9" w:rsidP="00E567DD">
            <w:pPr>
              <w:ind w:right="-90"/>
              <w:jc w:val="both"/>
              <w:rPr>
                <w:rFonts w:ascii="Arial" w:hAnsi="Arial" w:cs="Arial"/>
                <w:szCs w:val="24"/>
                <w:lang w:val="mn-MN"/>
              </w:rPr>
            </w:pPr>
            <w:r w:rsidRPr="00300E90">
              <w:rPr>
                <w:rFonts w:ascii="Arial" w:hAnsi="Arial" w:cs="Arial"/>
                <w:lang w:val="mn-MN"/>
              </w:rPr>
              <w:t>Олон улсын чиг хандлагын дагуу гадаадын иргэдийн бүртгэлийг хийхэд хуулийн зохицуулалт нь хангалттай эсэх?</w:t>
            </w:r>
          </w:p>
        </w:tc>
      </w:tr>
    </w:tbl>
    <w:p w:rsidR="00E8105E" w:rsidRPr="00300E90" w:rsidRDefault="00E8105E" w:rsidP="00E567DD">
      <w:pPr>
        <w:pStyle w:val="ListParagraph"/>
        <w:ind w:left="0" w:right="-90" w:firstLine="720"/>
        <w:jc w:val="both"/>
        <w:rPr>
          <w:rFonts w:ascii="Arial" w:hAnsi="Arial" w:cs="Arial"/>
          <w:sz w:val="24"/>
          <w:szCs w:val="24"/>
          <w:lang w:val="mn-MN"/>
        </w:rPr>
      </w:pPr>
    </w:p>
    <w:p w:rsidR="002B32C9" w:rsidRPr="00300E90" w:rsidRDefault="00B806D6" w:rsidP="00E567DD">
      <w:pPr>
        <w:pStyle w:val="ListParagraph"/>
        <w:ind w:left="0" w:right="-90" w:firstLine="720"/>
        <w:jc w:val="both"/>
        <w:rPr>
          <w:rFonts w:ascii="Arial" w:hAnsi="Arial" w:cs="Arial"/>
          <w:color w:val="333333"/>
          <w:sz w:val="24"/>
          <w:szCs w:val="24"/>
          <w:shd w:val="clear" w:color="auto" w:fill="FFFFFF"/>
          <w:lang w:val="mn-MN"/>
        </w:rPr>
      </w:pPr>
      <w:r w:rsidRPr="00300E90">
        <w:rPr>
          <w:rFonts w:ascii="Arial" w:hAnsi="Arial" w:cs="Arial"/>
          <w:b/>
          <w:sz w:val="24"/>
          <w:szCs w:val="24"/>
          <w:lang w:val="mn-MN"/>
        </w:rPr>
        <w:t>ҮНЭЛГЭЭ:</w:t>
      </w:r>
    </w:p>
    <w:p w:rsidR="002B32C9" w:rsidRPr="00300E90" w:rsidRDefault="002B32C9" w:rsidP="00EC5741">
      <w:pPr>
        <w:pStyle w:val="BodyText31"/>
        <w:shd w:val="clear" w:color="auto" w:fill="auto"/>
        <w:spacing w:after="120"/>
        <w:ind w:left="14" w:right="-86" w:firstLine="706"/>
        <w:rPr>
          <w:color w:val="333333"/>
          <w:sz w:val="24"/>
          <w:szCs w:val="24"/>
        </w:rPr>
      </w:pPr>
      <w:r w:rsidRPr="00300E90">
        <w:rPr>
          <w:sz w:val="24"/>
          <w:szCs w:val="24"/>
        </w:rPr>
        <w:t xml:space="preserve">Гадаадын иргэний эрх зүйн байдлын тухай хуулийн дагуу  </w:t>
      </w:r>
      <w:r w:rsidRPr="00300E90">
        <w:rPr>
          <w:color w:val="333333"/>
          <w:sz w:val="24"/>
          <w:szCs w:val="24"/>
        </w:rPr>
        <w:t>30 хоногоос дээш хугацаагаар ирсэн түр ирэгч, х</w:t>
      </w:r>
      <w:r w:rsidR="005939EB">
        <w:rPr>
          <w:color w:val="333333"/>
          <w:sz w:val="24"/>
          <w:szCs w:val="24"/>
        </w:rPr>
        <w:t>увийн хэргээр оршин суугч болон т</w:t>
      </w:r>
      <w:r w:rsidRPr="00300E90">
        <w:rPr>
          <w:color w:val="auto"/>
          <w:sz w:val="24"/>
          <w:szCs w:val="24"/>
          <w:shd w:val="clear" w:color="auto" w:fill="FFFFFF"/>
        </w:rPr>
        <w:t xml:space="preserve">өрийн байгууллагын урилгаар ирсэн, Засгийн газар хоорондын байгууллагад ажиллах гадаадын иргэн </w:t>
      </w:r>
      <w:r w:rsidRPr="00300E90">
        <w:rPr>
          <w:color w:val="333333"/>
          <w:sz w:val="24"/>
          <w:szCs w:val="24"/>
        </w:rPr>
        <w:t>тус улсад орж ирсэн өдрөөс хойш ажлын 7 өдрийн дотор гадаадын иргэний асуудал эрхэлсэн төрийн захиргааны байгууллагад бүртгүүлэх үүрэг хүлээдэг.</w:t>
      </w:r>
    </w:p>
    <w:p w:rsidR="00B56E21" w:rsidRPr="00300E90" w:rsidRDefault="002B32C9" w:rsidP="00EC5741">
      <w:pPr>
        <w:pStyle w:val="BodyText31"/>
        <w:shd w:val="clear" w:color="auto" w:fill="auto"/>
        <w:spacing w:after="120"/>
        <w:ind w:left="14" w:right="-86" w:firstLine="706"/>
        <w:rPr>
          <w:sz w:val="24"/>
          <w:szCs w:val="24"/>
        </w:rPr>
      </w:pPr>
      <w:r w:rsidRPr="00EC5741">
        <w:rPr>
          <w:color w:val="auto"/>
          <w:sz w:val="24"/>
          <w:szCs w:val="24"/>
        </w:rPr>
        <w:t>Хуулийн дээрх зохицуулалтаас харахад 30-аас доош хоногоор ирсэн иргэдийг тусгайлан бүртгэл хийлгэхийг шаарддаггүй байна</w:t>
      </w:r>
      <w:r w:rsidRPr="00300E90">
        <w:rPr>
          <w:color w:val="333333"/>
          <w:sz w:val="24"/>
          <w:szCs w:val="24"/>
        </w:rPr>
        <w:t xml:space="preserve">. Мөн </w:t>
      </w:r>
      <w:r w:rsidRPr="00300E90">
        <w:rPr>
          <w:sz w:val="24"/>
          <w:szCs w:val="24"/>
        </w:rPr>
        <w:t xml:space="preserve">гадаадын иргэнийг урьсан Монгол Улсын иргэн, аж ахуйн нэгж, байгууллага түүнийг бүртгүүлэх үүргийг давхар хүлээлгэсэн бөгөөд энэ талаар үнэлгээний тайлангийн 3.2 дахь хэсэгт тодорхой дурдсан болно. </w:t>
      </w:r>
      <w:r w:rsidR="00B56E21" w:rsidRPr="00300E90">
        <w:rPr>
          <w:sz w:val="24"/>
          <w:szCs w:val="24"/>
        </w:rPr>
        <w:t xml:space="preserve">Уригчгүй тохиолдолд гадаадын иргэн өөрөө гадаадын иргэний асуудал эрхэлсэн </w:t>
      </w:r>
      <w:r w:rsidR="00B56E21" w:rsidRPr="00300E90">
        <w:rPr>
          <w:sz w:val="24"/>
          <w:szCs w:val="24"/>
        </w:rPr>
        <w:lastRenderedPageBreak/>
        <w:t xml:space="preserve">төрийн захиргааны байгууллагад </w:t>
      </w:r>
      <w:r w:rsidRPr="00300E90">
        <w:rPr>
          <w:sz w:val="24"/>
          <w:szCs w:val="24"/>
        </w:rPr>
        <w:t xml:space="preserve">бүртгүүлэх үүрэгтэй </w:t>
      </w:r>
      <w:r w:rsidRPr="00300E90">
        <w:rPr>
          <w:sz w:val="24"/>
          <w:szCs w:val="24"/>
          <w:vertAlign w:val="superscript"/>
        </w:rPr>
        <w:footnoteReference w:id="5"/>
      </w:r>
      <w:r w:rsidRPr="00300E90">
        <w:rPr>
          <w:sz w:val="24"/>
          <w:szCs w:val="24"/>
        </w:rPr>
        <w:t xml:space="preserve"> байна. </w:t>
      </w:r>
    </w:p>
    <w:p w:rsidR="002B32C9" w:rsidRPr="00300E90" w:rsidRDefault="002B32C9" w:rsidP="00EC5741">
      <w:pPr>
        <w:pStyle w:val="BodyText31"/>
        <w:shd w:val="clear" w:color="auto" w:fill="auto"/>
        <w:spacing w:after="120"/>
        <w:ind w:left="14" w:right="-86" w:firstLine="706"/>
        <w:rPr>
          <w:sz w:val="24"/>
          <w:szCs w:val="24"/>
        </w:rPr>
      </w:pPr>
      <w:r w:rsidRPr="00300E90">
        <w:rPr>
          <w:sz w:val="24"/>
          <w:szCs w:val="24"/>
        </w:rPr>
        <w:t>Засгийн газар нь Г</w:t>
      </w:r>
      <w:r w:rsidR="00B56E21" w:rsidRPr="00300E90">
        <w:rPr>
          <w:sz w:val="24"/>
          <w:szCs w:val="24"/>
        </w:rPr>
        <w:t xml:space="preserve">адаадын иргэний эрх зүйн байдлын тухай хуулийн 9 дүгээр зүйлийн </w:t>
      </w:r>
      <w:r w:rsidRPr="00300E90">
        <w:rPr>
          <w:sz w:val="24"/>
          <w:szCs w:val="24"/>
        </w:rPr>
        <w:t>9.2.2, 9.2.3</w:t>
      </w:r>
      <w:r w:rsidR="00B56E21" w:rsidRPr="00300E90">
        <w:rPr>
          <w:sz w:val="24"/>
          <w:szCs w:val="24"/>
        </w:rPr>
        <w:t xml:space="preserve"> дахь заалтад </w:t>
      </w:r>
      <w:r w:rsidRPr="00300E90">
        <w:rPr>
          <w:sz w:val="24"/>
          <w:szCs w:val="24"/>
        </w:rPr>
        <w:t>зааснаар гадаадын иргэн М</w:t>
      </w:r>
      <w:r w:rsidR="00B56E21" w:rsidRPr="00300E90">
        <w:rPr>
          <w:sz w:val="24"/>
          <w:szCs w:val="24"/>
        </w:rPr>
        <w:t xml:space="preserve">онгол </w:t>
      </w:r>
      <w:r w:rsidRPr="00300E90">
        <w:rPr>
          <w:sz w:val="24"/>
          <w:szCs w:val="24"/>
        </w:rPr>
        <w:t>У</w:t>
      </w:r>
      <w:r w:rsidR="00B56E21" w:rsidRPr="00300E90">
        <w:rPr>
          <w:sz w:val="24"/>
          <w:szCs w:val="24"/>
        </w:rPr>
        <w:t xml:space="preserve">лсад </w:t>
      </w:r>
      <w:r w:rsidRPr="00300E90">
        <w:rPr>
          <w:sz w:val="24"/>
          <w:szCs w:val="24"/>
        </w:rPr>
        <w:t>оршин суух болон түүнийг бүртгэх, албадан гаргах болон дахин оруулахгүй байх хугацааг тогтоох журмыг батлах бүрэн эрхийг</w:t>
      </w:r>
      <w:r w:rsidRPr="00300E90">
        <w:t xml:space="preserve"> </w:t>
      </w:r>
      <w:r w:rsidR="00B56E21" w:rsidRPr="00300E90">
        <w:rPr>
          <w:sz w:val="24"/>
          <w:szCs w:val="24"/>
        </w:rPr>
        <w:t xml:space="preserve">хэрэгжүүлдэг бөгөөд хуулийн уг заалтыг үндэслэн </w:t>
      </w:r>
      <w:r w:rsidRPr="00300E90">
        <w:rPr>
          <w:sz w:val="24"/>
          <w:szCs w:val="24"/>
        </w:rPr>
        <w:t>З</w:t>
      </w:r>
      <w:r w:rsidR="00B56E21" w:rsidRPr="00300E90">
        <w:rPr>
          <w:sz w:val="24"/>
          <w:szCs w:val="24"/>
        </w:rPr>
        <w:t>асгийн газрын</w:t>
      </w:r>
      <w:r w:rsidRPr="00300E90">
        <w:rPr>
          <w:sz w:val="24"/>
          <w:szCs w:val="24"/>
        </w:rPr>
        <w:t xml:space="preserve"> 2018 оны 146 дугаар тогтоол</w:t>
      </w:r>
      <w:r w:rsidR="00B56E21" w:rsidRPr="00300E90">
        <w:rPr>
          <w:sz w:val="24"/>
          <w:szCs w:val="24"/>
        </w:rPr>
        <w:t xml:space="preserve">оор гадаадын иргэнийг бүртгэх харилцааг зохицуулж байна.  </w:t>
      </w:r>
    </w:p>
    <w:p w:rsidR="002B32C9" w:rsidRPr="00300E90" w:rsidRDefault="002B32C9" w:rsidP="00E567DD">
      <w:pPr>
        <w:pStyle w:val="BodyText31"/>
        <w:shd w:val="clear" w:color="auto" w:fill="auto"/>
        <w:spacing w:after="131"/>
        <w:ind w:left="20" w:right="-90" w:firstLine="700"/>
        <w:rPr>
          <w:sz w:val="24"/>
          <w:szCs w:val="24"/>
        </w:rPr>
      </w:pPr>
      <w:r w:rsidRPr="00300E90">
        <w:rPr>
          <w:sz w:val="24"/>
          <w:szCs w:val="24"/>
        </w:rPr>
        <w:t>Г</w:t>
      </w:r>
      <w:r w:rsidR="00B56E21" w:rsidRPr="00300E90">
        <w:rPr>
          <w:sz w:val="24"/>
          <w:szCs w:val="24"/>
        </w:rPr>
        <w:t xml:space="preserve">адаадын иргэний асуудал эрхэлсэн төрийн захиргааны байгууллагын </w:t>
      </w:r>
      <w:r w:rsidRPr="00300E90">
        <w:rPr>
          <w:sz w:val="24"/>
          <w:szCs w:val="24"/>
        </w:rPr>
        <w:t>2018 он</w:t>
      </w:r>
      <w:r w:rsidR="00B56E21" w:rsidRPr="00300E90">
        <w:rPr>
          <w:sz w:val="24"/>
          <w:szCs w:val="24"/>
        </w:rPr>
        <w:t xml:space="preserve">ы </w:t>
      </w:r>
      <w:r w:rsidRPr="00300E90">
        <w:rPr>
          <w:sz w:val="24"/>
          <w:szCs w:val="24"/>
        </w:rPr>
        <w:t xml:space="preserve">жилийн </w:t>
      </w:r>
      <w:r w:rsidR="00B56E21" w:rsidRPr="00300E90">
        <w:rPr>
          <w:sz w:val="24"/>
          <w:szCs w:val="24"/>
        </w:rPr>
        <w:t xml:space="preserve">эцсийн </w:t>
      </w:r>
      <w:r w:rsidRPr="00300E90">
        <w:rPr>
          <w:sz w:val="24"/>
          <w:szCs w:val="24"/>
        </w:rPr>
        <w:t>тайланд</w:t>
      </w:r>
      <w:r w:rsidRPr="00300E90">
        <w:rPr>
          <w:sz w:val="24"/>
          <w:szCs w:val="24"/>
          <w:vertAlign w:val="superscript"/>
        </w:rPr>
        <w:footnoteReference w:id="6"/>
      </w:r>
      <w:r w:rsidRPr="00300E90">
        <w:rPr>
          <w:sz w:val="24"/>
          <w:szCs w:val="24"/>
        </w:rPr>
        <w:t xml:space="preserve"> мэдээлснээр “Монгол Улсад оршин суух үнэмлэх” 9,654 ширх</w:t>
      </w:r>
      <w:r w:rsidR="005939EB">
        <w:rPr>
          <w:sz w:val="24"/>
          <w:szCs w:val="24"/>
        </w:rPr>
        <w:t>э</w:t>
      </w:r>
      <w:r w:rsidRPr="00300E90">
        <w:rPr>
          <w:sz w:val="24"/>
          <w:szCs w:val="24"/>
        </w:rPr>
        <w:t>гийг шинээр хэвлэн, 9889 ширхэг үнэмлэхийн хүчинтэй хугацааг сунгаж, 197 ширхэг үнэмлэхэд хаягийн хөдөлгөөний бичилт хийж, цагаач, гэр бүлийн шалтгаанаар оршин суугч гадаадын 129 иргэнд хувийн хэрэг шинээр нээж, 663 иргэний хувийн хэрэгг баяжилт хийн нийт 1083 иргэний мэдээллийг цахим архивд оруулсан байна. Мөн гадаадын 55 иргэнд регистрийн дугаар олгож, харьяалалгүй 1 иргэнд зорчих үнэмлэх олгосон байна.</w:t>
      </w:r>
    </w:p>
    <w:p w:rsidR="00CC6E92" w:rsidRPr="00300E90" w:rsidRDefault="00CC6E92" w:rsidP="00EC5741">
      <w:pPr>
        <w:spacing w:after="120" w:line="276" w:lineRule="auto"/>
        <w:ind w:right="-86" w:firstLine="720"/>
        <w:jc w:val="both"/>
        <w:rPr>
          <w:rFonts w:ascii="Arial" w:hAnsi="Arial" w:cs="Arial"/>
          <w:sz w:val="24"/>
          <w:szCs w:val="24"/>
          <w:lang w:val="mn-MN"/>
        </w:rPr>
      </w:pPr>
      <w:r w:rsidRPr="00300E90">
        <w:rPr>
          <w:rFonts w:ascii="Arial" w:hAnsi="Arial" w:cs="Arial"/>
          <w:sz w:val="24"/>
          <w:szCs w:val="24"/>
          <w:lang w:val="mn-MN"/>
        </w:rPr>
        <w:t xml:space="preserve">Монгол Улс нь оршин суух зөвшөөрөл авахгүй 30 хоногоос дээш хугацаагаар ирсэн түр ирэгчийн бүртгэлийг ажлын 7 хоногийн дотор хийлгэх шаардлага тавьдаг бөгөөд энэ нь эрх зүйн ямар ач холбогдолтой нь тодорхойгүй байна. Уг нь тухайн иргэний улсын хилээр нэвтрэх үед Хил хамгаалах байгууллагаас Монгол Улсад орж ирсэн талаар бүртгэл хийж байгаа боловч дахин 7 хоногийн хугацаанд гадаадын иргэний асуудал эрхэлсэн төрийн захиргааны байгууллагад бүртгүүлэх шаардлагатай байгаа нь гадаадын иргэдэд нэг төрлийн хүндрэл үүсгэдэг байна. </w:t>
      </w:r>
    </w:p>
    <w:p w:rsidR="003D539A" w:rsidRPr="00300E90" w:rsidRDefault="00CC6E92" w:rsidP="00EC5741">
      <w:pPr>
        <w:spacing w:after="120" w:line="276" w:lineRule="auto"/>
        <w:ind w:right="-86" w:firstLine="720"/>
        <w:jc w:val="both"/>
        <w:rPr>
          <w:rFonts w:ascii="Arial" w:hAnsi="Arial" w:cs="Arial"/>
          <w:sz w:val="24"/>
          <w:szCs w:val="18"/>
          <w:shd w:val="clear" w:color="auto" w:fill="FFFFFF"/>
          <w:lang w:val="mn-MN"/>
        </w:rPr>
      </w:pPr>
      <w:r w:rsidRPr="00300E90">
        <w:rPr>
          <w:rFonts w:ascii="Arial" w:hAnsi="Arial" w:cs="Arial"/>
          <w:sz w:val="24"/>
          <w:szCs w:val="24"/>
          <w:lang w:val="mn-MN"/>
        </w:rPr>
        <w:t xml:space="preserve">Уг бүртгэлийг хийлгэхгүй байх нь Зөрчлийн тухай хуулийн 16.2 дугаар зүйлийн 1.1-д заасан бүртгэлийн талаар тогтоосон журам зөрчих зөрчилд тооцогддог бөгөөд гадаадын иргэнийг нэг зуун нэгж, уригч иргэн, аж ахуйн нэгжийг 250-2500 нэгжтэй тэнцэх хэмжээний төгрөгөөр торгох шийтгэл оногдуулах үр дагавартай юм. Цаашлаад энэ нь Гадаадын иргэний эрх зүйн байдлын тухай хуулийн </w:t>
      </w:r>
      <w:r w:rsidR="003D539A" w:rsidRPr="00300E90">
        <w:rPr>
          <w:rFonts w:ascii="Arial" w:hAnsi="Arial" w:cs="Arial"/>
          <w:sz w:val="24"/>
          <w:szCs w:val="24"/>
          <w:lang w:val="mn-MN"/>
        </w:rPr>
        <w:t xml:space="preserve">37 дугаар зүйлийн </w:t>
      </w:r>
      <w:r w:rsidR="003D539A" w:rsidRPr="00300E90">
        <w:rPr>
          <w:rFonts w:ascii="Arial" w:hAnsi="Arial" w:cs="Arial"/>
          <w:sz w:val="24"/>
          <w:szCs w:val="18"/>
          <w:shd w:val="clear" w:color="auto" w:fill="FFFFFF"/>
          <w:lang w:val="mn-MN"/>
        </w:rPr>
        <w:t xml:space="preserve">37.1.3 дахь заалтад заасан “түр ирэгч нь виз, бүртгэлийн журмыг хоёр буюу түүнээс дээш удаа зөрчиж энэ хуульд заасан хариуцлага хүлээсэн;” бол Монгол Улсаас албадан гаргах үндэслэлд тооцогдох ноцтой үр дагавартай юм. </w:t>
      </w:r>
    </w:p>
    <w:p w:rsidR="003D539A" w:rsidRPr="00300E90" w:rsidRDefault="003D539A" w:rsidP="00EC5741">
      <w:pPr>
        <w:spacing w:after="120" w:line="276" w:lineRule="auto"/>
        <w:ind w:right="-86" w:firstLine="720"/>
        <w:jc w:val="both"/>
        <w:rPr>
          <w:rFonts w:ascii="Arial" w:hAnsi="Arial" w:cs="Arial"/>
          <w:sz w:val="24"/>
          <w:szCs w:val="18"/>
          <w:shd w:val="clear" w:color="auto" w:fill="FFFFFF"/>
          <w:lang w:val="mn-MN"/>
        </w:rPr>
      </w:pPr>
      <w:r w:rsidRPr="00300E90">
        <w:rPr>
          <w:rFonts w:ascii="Arial" w:hAnsi="Arial" w:cs="Arial"/>
          <w:sz w:val="24"/>
          <w:szCs w:val="18"/>
          <w:shd w:val="clear" w:color="auto" w:fill="FFFFFF"/>
          <w:lang w:val="mn-MN"/>
        </w:rPr>
        <w:t>Энэхүү зохицуулалт нь гадаадын иргэдэд маш и</w:t>
      </w:r>
      <w:r w:rsidR="00EC5741">
        <w:rPr>
          <w:rFonts w:ascii="Arial" w:hAnsi="Arial" w:cs="Arial"/>
          <w:sz w:val="24"/>
          <w:szCs w:val="18"/>
          <w:shd w:val="clear" w:color="auto" w:fill="FFFFFF"/>
          <w:lang w:val="mn-MN"/>
        </w:rPr>
        <w:t>х хүндрэл учруулдаг бөгөөд цааши</w:t>
      </w:r>
      <w:r w:rsidRPr="00300E90">
        <w:rPr>
          <w:rFonts w:ascii="Arial" w:hAnsi="Arial" w:cs="Arial"/>
          <w:sz w:val="24"/>
          <w:szCs w:val="18"/>
          <w:shd w:val="clear" w:color="auto" w:fill="FFFFFF"/>
          <w:lang w:val="mn-MN"/>
        </w:rPr>
        <w:t xml:space="preserve">д үүнийг хөнгөвчлөх, төрийн байгууллагууд харилцан мэдээлэл солилцох, </w:t>
      </w:r>
      <w:r w:rsidRPr="00300E90">
        <w:rPr>
          <w:rFonts w:ascii="Arial" w:hAnsi="Arial" w:cs="Arial"/>
          <w:sz w:val="24"/>
          <w:szCs w:val="18"/>
          <w:shd w:val="clear" w:color="auto" w:fill="FFFFFF"/>
          <w:lang w:val="mn-MN"/>
        </w:rPr>
        <w:lastRenderedPageBreak/>
        <w:t xml:space="preserve">бүртгэлийг хилээр нэвтрэх үед биеийн давхцахгүй өгөгдлийг ашиглан хийх зэргээр өөрчлөх шаардлагатай юм. </w:t>
      </w:r>
    </w:p>
    <w:p w:rsidR="00CC6E92" w:rsidRPr="00300E90" w:rsidRDefault="003D539A" w:rsidP="00E567DD">
      <w:pPr>
        <w:spacing w:after="0" w:line="276" w:lineRule="auto"/>
        <w:ind w:right="-90" w:firstLine="720"/>
        <w:jc w:val="both"/>
        <w:rPr>
          <w:rFonts w:ascii="Arial" w:hAnsi="Arial" w:cs="Arial"/>
          <w:sz w:val="24"/>
          <w:szCs w:val="24"/>
          <w:lang w:val="mn-MN"/>
        </w:rPr>
      </w:pPr>
      <w:r w:rsidRPr="00300E90">
        <w:rPr>
          <w:rFonts w:ascii="Arial" w:hAnsi="Arial" w:cs="Arial"/>
          <w:sz w:val="24"/>
          <w:szCs w:val="18"/>
          <w:shd w:val="clear" w:color="auto" w:fill="FFFFFF"/>
          <w:lang w:val="mn-MN"/>
        </w:rPr>
        <w:t>Манай хуульд заасан т</w:t>
      </w:r>
      <w:r w:rsidR="00CC6E92" w:rsidRPr="00300E90">
        <w:rPr>
          <w:rFonts w:ascii="Arial" w:hAnsi="Arial" w:cs="Arial"/>
          <w:sz w:val="24"/>
          <w:szCs w:val="24"/>
          <w:lang w:val="mn-MN"/>
        </w:rPr>
        <w:t>үр ирэгч</w:t>
      </w:r>
      <w:r w:rsidRPr="00300E90">
        <w:rPr>
          <w:rFonts w:ascii="Arial" w:hAnsi="Arial" w:cs="Arial"/>
          <w:sz w:val="24"/>
          <w:szCs w:val="24"/>
          <w:lang w:val="mn-MN"/>
        </w:rPr>
        <w:t xml:space="preserve"> болон бусад гадаадын иргэд</w:t>
      </w:r>
      <w:r w:rsidR="00CC6E92" w:rsidRPr="00300E90">
        <w:rPr>
          <w:rFonts w:ascii="Arial" w:hAnsi="Arial" w:cs="Arial"/>
          <w:sz w:val="24"/>
          <w:szCs w:val="24"/>
          <w:lang w:val="mn-MN"/>
        </w:rPr>
        <w:t xml:space="preserve">ийн бүртгэлийг яах гэж, юунаас үүдэн ажлын 7 хоногт хийж байгаа, бүртгэснээс </w:t>
      </w:r>
      <w:r w:rsidRPr="00300E90">
        <w:rPr>
          <w:rFonts w:ascii="Arial" w:hAnsi="Arial" w:cs="Arial"/>
          <w:sz w:val="24"/>
          <w:szCs w:val="24"/>
          <w:lang w:val="mn-MN"/>
        </w:rPr>
        <w:t xml:space="preserve">бий болох ач холбогдол нь </w:t>
      </w:r>
      <w:r w:rsidR="00CC6E92" w:rsidRPr="00300E90">
        <w:rPr>
          <w:rFonts w:ascii="Arial" w:hAnsi="Arial" w:cs="Arial"/>
          <w:sz w:val="24"/>
          <w:szCs w:val="24"/>
          <w:lang w:val="mn-MN"/>
        </w:rPr>
        <w:t xml:space="preserve">тодорхойгүй, </w:t>
      </w:r>
      <w:r w:rsidRPr="00300E90">
        <w:rPr>
          <w:rFonts w:ascii="Arial" w:hAnsi="Arial" w:cs="Arial"/>
          <w:sz w:val="24"/>
          <w:szCs w:val="24"/>
          <w:lang w:val="mn-MN"/>
        </w:rPr>
        <w:t>о</w:t>
      </w:r>
      <w:r w:rsidR="00CC6E92" w:rsidRPr="00300E90">
        <w:rPr>
          <w:rFonts w:ascii="Arial" w:hAnsi="Arial" w:cs="Arial"/>
          <w:sz w:val="24"/>
          <w:szCs w:val="24"/>
          <w:lang w:val="mn-MN"/>
        </w:rPr>
        <w:t xml:space="preserve">йлгомжгүй байна. Жишээ нь: визгүйгээр манай улсад 90 хоногоор нэвтэрдэг АНУ-ын иргэн 30 хоногоос доош хугацаагаар байх бол бүртгүүлэх шаардлагагүй, хэрвээ 30-аас дээш хонох бол орж ирснээс хойш ажлын 7 хоногийн дотор бүртгэл хийлгэхийг шаардаж, бүртгүүлээгүй бол Зөрчлийн тухай хуулиар торгууль ногдуулж байгаа нь ойлгомжгүй байдал үүсгэж байна. </w:t>
      </w:r>
    </w:p>
    <w:p w:rsidR="003D539A" w:rsidRPr="00300E90" w:rsidRDefault="003D539A" w:rsidP="00E567DD">
      <w:pPr>
        <w:spacing w:after="0" w:line="276" w:lineRule="auto"/>
        <w:ind w:right="-90" w:firstLine="720"/>
        <w:jc w:val="both"/>
        <w:rPr>
          <w:rFonts w:ascii="Arial" w:hAnsi="Arial" w:cs="Arial"/>
          <w:sz w:val="24"/>
          <w:szCs w:val="24"/>
          <w:lang w:val="mn-MN"/>
        </w:rPr>
      </w:pPr>
      <w:r w:rsidRPr="00300E90">
        <w:rPr>
          <w:rFonts w:ascii="Arial" w:hAnsi="Arial" w:cs="Arial"/>
          <w:sz w:val="24"/>
          <w:szCs w:val="24"/>
          <w:lang w:val="mn-MN"/>
        </w:rPr>
        <w:t>Гадаадын иргэдийн гаргаж байгаа зөрчлийг зөрчлийн төрлөөр гь авч үзвэл:</w:t>
      </w:r>
    </w:p>
    <w:p w:rsidR="003D539A" w:rsidRPr="00300E90" w:rsidRDefault="003D539A" w:rsidP="00E567DD">
      <w:pPr>
        <w:spacing w:after="0" w:line="276" w:lineRule="auto"/>
        <w:ind w:right="-90" w:firstLine="720"/>
        <w:jc w:val="both"/>
        <w:rPr>
          <w:rFonts w:ascii="Arial" w:hAnsi="Arial" w:cs="Arial"/>
          <w:sz w:val="24"/>
          <w:szCs w:val="24"/>
          <w:lang w:val="mn-MN"/>
        </w:rPr>
      </w:pPr>
    </w:p>
    <w:tbl>
      <w:tblPr>
        <w:tblW w:w="100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2"/>
        <w:gridCol w:w="1844"/>
        <w:gridCol w:w="630"/>
        <w:gridCol w:w="720"/>
        <w:gridCol w:w="720"/>
        <w:gridCol w:w="720"/>
        <w:gridCol w:w="720"/>
        <w:gridCol w:w="720"/>
        <w:gridCol w:w="810"/>
        <w:gridCol w:w="810"/>
        <w:gridCol w:w="900"/>
        <w:gridCol w:w="900"/>
      </w:tblGrid>
      <w:tr w:rsidR="003D539A" w:rsidRPr="00300E90" w:rsidTr="003D539A">
        <w:trPr>
          <w:trHeight w:val="374"/>
        </w:trPr>
        <w:tc>
          <w:tcPr>
            <w:tcW w:w="562" w:type="dxa"/>
            <w:shd w:val="clear" w:color="auto" w:fill="F7CAAC" w:themeFill="accent2" w:themeFillTint="66"/>
            <w:noWrap/>
            <w:vAlign w:val="center"/>
            <w:hideMark/>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Д/Д</w:t>
            </w:r>
          </w:p>
        </w:tc>
        <w:tc>
          <w:tcPr>
            <w:tcW w:w="1844" w:type="dxa"/>
            <w:shd w:val="clear" w:color="auto" w:fill="F7CAAC" w:themeFill="accent2" w:themeFillTint="66"/>
            <w:vAlign w:val="center"/>
            <w:hideMark/>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Зөрчлийн төрөл</w:t>
            </w:r>
          </w:p>
        </w:tc>
        <w:tc>
          <w:tcPr>
            <w:tcW w:w="630" w:type="dxa"/>
            <w:shd w:val="clear" w:color="auto" w:fill="F7CAAC" w:themeFill="accent2" w:themeFillTint="66"/>
            <w:vAlign w:val="center"/>
            <w:hideMark/>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2009</w:t>
            </w:r>
          </w:p>
        </w:tc>
        <w:tc>
          <w:tcPr>
            <w:tcW w:w="720" w:type="dxa"/>
            <w:shd w:val="clear" w:color="auto" w:fill="F7CAAC" w:themeFill="accent2" w:themeFillTint="66"/>
            <w:vAlign w:val="center"/>
            <w:hideMark/>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2010</w:t>
            </w:r>
          </w:p>
        </w:tc>
        <w:tc>
          <w:tcPr>
            <w:tcW w:w="720" w:type="dxa"/>
            <w:shd w:val="clear" w:color="auto" w:fill="F7CAAC" w:themeFill="accent2" w:themeFillTint="66"/>
            <w:vAlign w:val="center"/>
            <w:hideMark/>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2011</w:t>
            </w:r>
          </w:p>
        </w:tc>
        <w:tc>
          <w:tcPr>
            <w:tcW w:w="720" w:type="dxa"/>
            <w:shd w:val="clear" w:color="auto" w:fill="F7CAAC" w:themeFill="accent2" w:themeFillTint="66"/>
            <w:vAlign w:val="center"/>
            <w:hideMark/>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2012</w:t>
            </w:r>
          </w:p>
        </w:tc>
        <w:tc>
          <w:tcPr>
            <w:tcW w:w="720" w:type="dxa"/>
            <w:shd w:val="clear" w:color="auto" w:fill="F7CAAC" w:themeFill="accent2" w:themeFillTint="66"/>
            <w:vAlign w:val="center"/>
            <w:hideMark/>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2013</w:t>
            </w:r>
          </w:p>
        </w:tc>
        <w:tc>
          <w:tcPr>
            <w:tcW w:w="720" w:type="dxa"/>
            <w:shd w:val="clear" w:color="auto" w:fill="F7CAAC" w:themeFill="accent2" w:themeFillTint="66"/>
            <w:vAlign w:val="center"/>
            <w:hideMark/>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2014</w:t>
            </w:r>
          </w:p>
        </w:tc>
        <w:tc>
          <w:tcPr>
            <w:tcW w:w="810" w:type="dxa"/>
            <w:shd w:val="clear" w:color="auto" w:fill="F7CAAC" w:themeFill="accent2" w:themeFillTint="66"/>
            <w:vAlign w:val="center"/>
            <w:hideMark/>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2015</w:t>
            </w:r>
          </w:p>
        </w:tc>
        <w:tc>
          <w:tcPr>
            <w:tcW w:w="810" w:type="dxa"/>
            <w:shd w:val="clear" w:color="auto" w:fill="F7CAAC" w:themeFill="accent2" w:themeFillTint="66"/>
            <w:vAlign w:val="center"/>
            <w:hideMark/>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2016</w:t>
            </w:r>
          </w:p>
        </w:tc>
        <w:tc>
          <w:tcPr>
            <w:tcW w:w="900" w:type="dxa"/>
            <w:shd w:val="clear" w:color="auto" w:fill="F7CAAC" w:themeFill="accent2" w:themeFillTint="66"/>
            <w:noWrap/>
            <w:vAlign w:val="center"/>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2017</w:t>
            </w:r>
          </w:p>
        </w:tc>
        <w:tc>
          <w:tcPr>
            <w:tcW w:w="900" w:type="dxa"/>
            <w:shd w:val="clear" w:color="auto" w:fill="F7CAAC" w:themeFill="accent2" w:themeFillTint="66"/>
          </w:tcPr>
          <w:p w:rsidR="003D539A" w:rsidRPr="00300E90" w:rsidRDefault="003D539A" w:rsidP="00E567DD">
            <w:pPr>
              <w:spacing w:after="0" w:line="240" w:lineRule="auto"/>
              <w:ind w:right="-90"/>
              <w:jc w:val="center"/>
              <w:rPr>
                <w:rFonts w:eastAsia="Times New Roman"/>
                <w:color w:val="000000" w:themeColor="text1"/>
                <w:sz w:val="18"/>
                <w:szCs w:val="18"/>
                <w:lang w:val="mn-MN"/>
              </w:rPr>
            </w:pPr>
          </w:p>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 xml:space="preserve"> 2018</w:t>
            </w:r>
          </w:p>
        </w:tc>
      </w:tr>
      <w:tr w:rsidR="003D539A" w:rsidRPr="00300E90" w:rsidTr="003D539A">
        <w:trPr>
          <w:trHeight w:val="665"/>
        </w:trPr>
        <w:tc>
          <w:tcPr>
            <w:tcW w:w="562" w:type="dxa"/>
            <w:shd w:val="clear" w:color="auto" w:fill="F7CAAC" w:themeFill="accent2" w:themeFillTint="66"/>
            <w:noWrap/>
            <w:vAlign w:val="center"/>
            <w:hideMark/>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1</w:t>
            </w:r>
          </w:p>
        </w:tc>
        <w:tc>
          <w:tcPr>
            <w:tcW w:w="1844" w:type="dxa"/>
            <w:shd w:val="clear" w:color="auto" w:fill="F7CAAC" w:themeFill="accent2" w:themeFillTint="66"/>
            <w:vAlign w:val="center"/>
            <w:hideMark/>
          </w:tcPr>
          <w:p w:rsidR="003D539A" w:rsidRPr="00300E90" w:rsidRDefault="003D539A" w:rsidP="00E567DD">
            <w:pPr>
              <w:spacing w:after="0" w:line="240" w:lineRule="auto"/>
              <w:ind w:right="-90"/>
              <w:rPr>
                <w:rFonts w:eastAsia="Times New Roman"/>
                <w:color w:val="000000" w:themeColor="text1"/>
                <w:sz w:val="18"/>
                <w:szCs w:val="18"/>
                <w:lang w:val="mn-MN"/>
              </w:rPr>
            </w:pPr>
            <w:r w:rsidRPr="00300E90">
              <w:rPr>
                <w:rFonts w:eastAsia="Times New Roman"/>
                <w:color w:val="000000" w:themeColor="text1"/>
                <w:sz w:val="18"/>
                <w:szCs w:val="18"/>
                <w:lang w:val="mn-MN"/>
              </w:rPr>
              <w:t>Оршин суух журам зөрчсөн</w:t>
            </w:r>
          </w:p>
        </w:tc>
        <w:tc>
          <w:tcPr>
            <w:tcW w:w="63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600</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244</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327</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134</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123</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83</w:t>
            </w:r>
          </w:p>
        </w:tc>
        <w:tc>
          <w:tcPr>
            <w:tcW w:w="81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79</w:t>
            </w:r>
          </w:p>
        </w:tc>
        <w:tc>
          <w:tcPr>
            <w:tcW w:w="81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104</w:t>
            </w:r>
          </w:p>
        </w:tc>
        <w:tc>
          <w:tcPr>
            <w:tcW w:w="900" w:type="dxa"/>
            <w:noWrap/>
          </w:tcPr>
          <w:p w:rsidR="003D539A" w:rsidRPr="00300E90" w:rsidRDefault="003D539A" w:rsidP="00E567DD">
            <w:pPr>
              <w:tabs>
                <w:tab w:val="left" w:pos="2010"/>
              </w:tabs>
              <w:ind w:right="-90"/>
              <w:jc w:val="center"/>
              <w:rPr>
                <w:sz w:val="18"/>
                <w:szCs w:val="18"/>
                <w:lang w:val="mn-MN"/>
              </w:rPr>
            </w:pPr>
          </w:p>
          <w:p w:rsidR="003D539A" w:rsidRPr="00300E90" w:rsidRDefault="003D539A" w:rsidP="00E567DD">
            <w:pPr>
              <w:tabs>
                <w:tab w:val="left" w:pos="2010"/>
              </w:tabs>
              <w:ind w:right="-90"/>
              <w:jc w:val="center"/>
              <w:rPr>
                <w:sz w:val="18"/>
                <w:szCs w:val="18"/>
                <w:lang w:val="mn-MN"/>
              </w:rPr>
            </w:pPr>
            <w:r w:rsidRPr="00300E90">
              <w:rPr>
                <w:sz w:val="18"/>
                <w:szCs w:val="18"/>
                <w:lang w:val="mn-MN"/>
              </w:rPr>
              <w:t>70</w:t>
            </w:r>
          </w:p>
        </w:tc>
        <w:tc>
          <w:tcPr>
            <w:tcW w:w="900" w:type="dxa"/>
          </w:tcPr>
          <w:p w:rsidR="003D539A" w:rsidRPr="00300E90" w:rsidRDefault="003D539A" w:rsidP="00E567DD">
            <w:pPr>
              <w:tabs>
                <w:tab w:val="left" w:pos="2010"/>
              </w:tabs>
              <w:ind w:right="-90"/>
              <w:jc w:val="center"/>
              <w:rPr>
                <w:sz w:val="18"/>
                <w:szCs w:val="18"/>
                <w:lang w:val="mn-MN"/>
              </w:rPr>
            </w:pPr>
          </w:p>
          <w:p w:rsidR="003D539A" w:rsidRPr="00300E90" w:rsidRDefault="003D539A" w:rsidP="00E567DD">
            <w:pPr>
              <w:tabs>
                <w:tab w:val="left" w:pos="2010"/>
              </w:tabs>
              <w:ind w:right="-90"/>
              <w:jc w:val="center"/>
              <w:rPr>
                <w:sz w:val="18"/>
                <w:szCs w:val="18"/>
                <w:lang w:val="mn-MN"/>
              </w:rPr>
            </w:pPr>
            <w:r w:rsidRPr="00300E90">
              <w:rPr>
                <w:sz w:val="18"/>
                <w:szCs w:val="18"/>
                <w:lang w:val="mn-MN"/>
              </w:rPr>
              <w:t>85</w:t>
            </w:r>
          </w:p>
        </w:tc>
      </w:tr>
      <w:tr w:rsidR="003D539A" w:rsidRPr="00300E90" w:rsidTr="003D539A">
        <w:trPr>
          <w:trHeight w:val="575"/>
        </w:trPr>
        <w:tc>
          <w:tcPr>
            <w:tcW w:w="562" w:type="dxa"/>
            <w:shd w:val="clear" w:color="auto" w:fill="F7CAAC" w:themeFill="accent2" w:themeFillTint="66"/>
            <w:noWrap/>
            <w:vAlign w:val="center"/>
            <w:hideMark/>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2</w:t>
            </w:r>
          </w:p>
        </w:tc>
        <w:tc>
          <w:tcPr>
            <w:tcW w:w="1844" w:type="dxa"/>
            <w:shd w:val="clear" w:color="auto" w:fill="F7CAAC" w:themeFill="accent2" w:themeFillTint="66"/>
            <w:vAlign w:val="center"/>
            <w:hideMark/>
          </w:tcPr>
          <w:p w:rsidR="003D539A" w:rsidRPr="00300E90" w:rsidRDefault="003D539A" w:rsidP="00E567DD">
            <w:pPr>
              <w:spacing w:after="0" w:line="240" w:lineRule="auto"/>
              <w:ind w:right="-90"/>
              <w:rPr>
                <w:rFonts w:eastAsia="Times New Roman"/>
                <w:color w:val="000000" w:themeColor="text1"/>
                <w:sz w:val="18"/>
                <w:szCs w:val="18"/>
                <w:lang w:val="mn-MN"/>
              </w:rPr>
            </w:pPr>
            <w:r w:rsidRPr="00300E90">
              <w:rPr>
                <w:rFonts w:eastAsia="Times New Roman"/>
                <w:color w:val="000000" w:themeColor="text1"/>
                <w:sz w:val="18"/>
                <w:szCs w:val="18"/>
                <w:lang w:val="mn-MN"/>
              </w:rPr>
              <w:t>Визийн хугацаа хэтэрсэн</w:t>
            </w:r>
          </w:p>
        </w:tc>
        <w:tc>
          <w:tcPr>
            <w:tcW w:w="63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1779</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1397</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1237</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2408</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2008</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1699</w:t>
            </w:r>
          </w:p>
        </w:tc>
        <w:tc>
          <w:tcPr>
            <w:tcW w:w="81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1007</w:t>
            </w:r>
          </w:p>
        </w:tc>
        <w:tc>
          <w:tcPr>
            <w:tcW w:w="81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910</w:t>
            </w:r>
          </w:p>
        </w:tc>
        <w:tc>
          <w:tcPr>
            <w:tcW w:w="900" w:type="dxa"/>
            <w:noWrap/>
          </w:tcPr>
          <w:p w:rsidR="003D539A" w:rsidRPr="00300E90" w:rsidRDefault="003D539A" w:rsidP="00E567DD">
            <w:pPr>
              <w:tabs>
                <w:tab w:val="left" w:pos="2010"/>
              </w:tabs>
              <w:ind w:right="-90"/>
              <w:jc w:val="center"/>
              <w:rPr>
                <w:sz w:val="18"/>
                <w:szCs w:val="18"/>
                <w:lang w:val="mn-MN"/>
              </w:rPr>
            </w:pPr>
          </w:p>
          <w:p w:rsidR="003D539A" w:rsidRPr="00300E90" w:rsidRDefault="003D539A" w:rsidP="00E567DD">
            <w:pPr>
              <w:tabs>
                <w:tab w:val="left" w:pos="2010"/>
              </w:tabs>
              <w:ind w:right="-90"/>
              <w:jc w:val="center"/>
              <w:rPr>
                <w:sz w:val="18"/>
                <w:szCs w:val="18"/>
                <w:lang w:val="mn-MN"/>
              </w:rPr>
            </w:pPr>
            <w:r w:rsidRPr="00300E90">
              <w:rPr>
                <w:sz w:val="18"/>
                <w:szCs w:val="18"/>
                <w:lang w:val="mn-MN"/>
              </w:rPr>
              <w:t>815</w:t>
            </w:r>
          </w:p>
        </w:tc>
        <w:tc>
          <w:tcPr>
            <w:tcW w:w="900" w:type="dxa"/>
          </w:tcPr>
          <w:p w:rsidR="003D539A" w:rsidRPr="00300E90" w:rsidRDefault="003D539A" w:rsidP="00E567DD">
            <w:pPr>
              <w:tabs>
                <w:tab w:val="left" w:pos="2010"/>
              </w:tabs>
              <w:ind w:right="-90"/>
              <w:jc w:val="center"/>
              <w:rPr>
                <w:sz w:val="18"/>
                <w:szCs w:val="18"/>
                <w:lang w:val="mn-MN"/>
              </w:rPr>
            </w:pPr>
          </w:p>
          <w:p w:rsidR="003D539A" w:rsidRPr="00300E90" w:rsidRDefault="003D539A" w:rsidP="00E567DD">
            <w:pPr>
              <w:tabs>
                <w:tab w:val="left" w:pos="2010"/>
              </w:tabs>
              <w:ind w:right="-90"/>
              <w:jc w:val="center"/>
              <w:rPr>
                <w:sz w:val="18"/>
                <w:szCs w:val="18"/>
                <w:lang w:val="mn-MN"/>
              </w:rPr>
            </w:pPr>
            <w:r w:rsidRPr="00300E90">
              <w:rPr>
                <w:sz w:val="18"/>
                <w:szCs w:val="18"/>
                <w:lang w:val="mn-MN"/>
              </w:rPr>
              <w:t>668</w:t>
            </w:r>
          </w:p>
        </w:tc>
      </w:tr>
      <w:tr w:rsidR="003D539A" w:rsidRPr="00300E90" w:rsidTr="003D539A">
        <w:trPr>
          <w:trHeight w:val="485"/>
        </w:trPr>
        <w:tc>
          <w:tcPr>
            <w:tcW w:w="562" w:type="dxa"/>
            <w:shd w:val="clear" w:color="auto" w:fill="F7CAAC" w:themeFill="accent2" w:themeFillTint="66"/>
            <w:noWrap/>
            <w:vAlign w:val="center"/>
            <w:hideMark/>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3</w:t>
            </w:r>
          </w:p>
        </w:tc>
        <w:tc>
          <w:tcPr>
            <w:tcW w:w="1844" w:type="dxa"/>
            <w:shd w:val="clear" w:color="auto" w:fill="F7CAAC" w:themeFill="accent2" w:themeFillTint="66"/>
            <w:vAlign w:val="center"/>
            <w:hideMark/>
          </w:tcPr>
          <w:p w:rsidR="003D539A" w:rsidRPr="00300E90" w:rsidRDefault="003D539A" w:rsidP="00E567DD">
            <w:pPr>
              <w:spacing w:after="0" w:line="240" w:lineRule="auto"/>
              <w:ind w:right="-90"/>
              <w:rPr>
                <w:rFonts w:eastAsia="Times New Roman"/>
                <w:color w:val="000000" w:themeColor="text1"/>
                <w:sz w:val="18"/>
                <w:szCs w:val="18"/>
                <w:lang w:val="mn-MN"/>
              </w:rPr>
            </w:pPr>
            <w:r w:rsidRPr="00300E90">
              <w:rPr>
                <w:rFonts w:eastAsia="Times New Roman"/>
                <w:color w:val="000000" w:themeColor="text1"/>
                <w:sz w:val="18"/>
                <w:szCs w:val="18"/>
                <w:lang w:val="mn-MN"/>
              </w:rPr>
              <w:t>Бүртгэлийн журам зөрчсөн</w:t>
            </w:r>
          </w:p>
        </w:tc>
        <w:tc>
          <w:tcPr>
            <w:tcW w:w="63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645</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478</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275</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321</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431</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791</w:t>
            </w:r>
          </w:p>
        </w:tc>
        <w:tc>
          <w:tcPr>
            <w:tcW w:w="81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360</w:t>
            </w:r>
          </w:p>
        </w:tc>
        <w:tc>
          <w:tcPr>
            <w:tcW w:w="81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362</w:t>
            </w:r>
          </w:p>
        </w:tc>
        <w:tc>
          <w:tcPr>
            <w:tcW w:w="900" w:type="dxa"/>
            <w:noWrap/>
          </w:tcPr>
          <w:p w:rsidR="003D539A" w:rsidRPr="00300E90" w:rsidRDefault="003D539A" w:rsidP="00E567DD">
            <w:pPr>
              <w:tabs>
                <w:tab w:val="left" w:pos="2010"/>
              </w:tabs>
              <w:ind w:right="-90"/>
              <w:jc w:val="center"/>
              <w:rPr>
                <w:sz w:val="18"/>
                <w:szCs w:val="18"/>
                <w:lang w:val="mn-MN"/>
              </w:rPr>
            </w:pPr>
          </w:p>
          <w:p w:rsidR="003D539A" w:rsidRPr="00300E90" w:rsidRDefault="003D539A" w:rsidP="00E567DD">
            <w:pPr>
              <w:tabs>
                <w:tab w:val="left" w:pos="2010"/>
              </w:tabs>
              <w:ind w:right="-90"/>
              <w:jc w:val="center"/>
              <w:rPr>
                <w:sz w:val="18"/>
                <w:szCs w:val="18"/>
                <w:lang w:val="mn-MN"/>
              </w:rPr>
            </w:pPr>
            <w:r w:rsidRPr="00300E90">
              <w:rPr>
                <w:sz w:val="18"/>
                <w:szCs w:val="18"/>
                <w:lang w:val="mn-MN"/>
              </w:rPr>
              <w:t>332</w:t>
            </w:r>
          </w:p>
        </w:tc>
        <w:tc>
          <w:tcPr>
            <w:tcW w:w="900" w:type="dxa"/>
          </w:tcPr>
          <w:p w:rsidR="003D539A" w:rsidRPr="00300E90" w:rsidRDefault="003D539A" w:rsidP="00E567DD">
            <w:pPr>
              <w:tabs>
                <w:tab w:val="left" w:pos="2010"/>
              </w:tabs>
              <w:ind w:right="-90"/>
              <w:jc w:val="center"/>
              <w:rPr>
                <w:sz w:val="18"/>
                <w:szCs w:val="18"/>
                <w:lang w:val="mn-MN"/>
              </w:rPr>
            </w:pPr>
          </w:p>
          <w:p w:rsidR="003D539A" w:rsidRPr="00300E90" w:rsidRDefault="003D539A" w:rsidP="00E567DD">
            <w:pPr>
              <w:tabs>
                <w:tab w:val="left" w:pos="2010"/>
              </w:tabs>
              <w:ind w:right="-90"/>
              <w:jc w:val="center"/>
              <w:rPr>
                <w:sz w:val="18"/>
                <w:szCs w:val="18"/>
                <w:lang w:val="mn-MN"/>
              </w:rPr>
            </w:pPr>
            <w:r w:rsidRPr="00300E90">
              <w:rPr>
                <w:sz w:val="18"/>
                <w:szCs w:val="18"/>
                <w:lang w:val="mn-MN"/>
              </w:rPr>
              <w:t>366</w:t>
            </w:r>
          </w:p>
        </w:tc>
      </w:tr>
      <w:tr w:rsidR="003D539A" w:rsidRPr="00300E90" w:rsidTr="003D539A">
        <w:trPr>
          <w:trHeight w:val="600"/>
        </w:trPr>
        <w:tc>
          <w:tcPr>
            <w:tcW w:w="562" w:type="dxa"/>
            <w:shd w:val="clear" w:color="auto" w:fill="F7CAAC" w:themeFill="accent2" w:themeFillTint="66"/>
            <w:noWrap/>
            <w:vAlign w:val="center"/>
            <w:hideMark/>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4</w:t>
            </w:r>
          </w:p>
        </w:tc>
        <w:tc>
          <w:tcPr>
            <w:tcW w:w="1844" w:type="dxa"/>
            <w:shd w:val="clear" w:color="auto" w:fill="F7CAAC" w:themeFill="accent2" w:themeFillTint="66"/>
            <w:vAlign w:val="center"/>
            <w:hideMark/>
          </w:tcPr>
          <w:p w:rsidR="003D539A" w:rsidRPr="00300E90" w:rsidRDefault="003D539A" w:rsidP="00E567DD">
            <w:pPr>
              <w:spacing w:after="0" w:line="240" w:lineRule="auto"/>
              <w:ind w:right="-90"/>
              <w:rPr>
                <w:rFonts w:eastAsia="Times New Roman"/>
                <w:color w:val="000000" w:themeColor="text1"/>
                <w:sz w:val="18"/>
                <w:szCs w:val="18"/>
                <w:lang w:val="mn-MN"/>
              </w:rPr>
            </w:pPr>
            <w:r w:rsidRPr="00300E90">
              <w:rPr>
                <w:rFonts w:eastAsia="Times New Roman"/>
                <w:color w:val="000000" w:themeColor="text1"/>
                <w:sz w:val="18"/>
                <w:szCs w:val="18"/>
                <w:lang w:val="mn-MN"/>
              </w:rPr>
              <w:t>Хөдөлмөр эрхлэх журам зөрчсөн</w:t>
            </w:r>
          </w:p>
        </w:tc>
        <w:tc>
          <w:tcPr>
            <w:tcW w:w="63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864</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530</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137</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461</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313</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235</w:t>
            </w:r>
          </w:p>
        </w:tc>
        <w:tc>
          <w:tcPr>
            <w:tcW w:w="81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76</w:t>
            </w:r>
          </w:p>
        </w:tc>
        <w:tc>
          <w:tcPr>
            <w:tcW w:w="81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49</w:t>
            </w:r>
          </w:p>
        </w:tc>
        <w:tc>
          <w:tcPr>
            <w:tcW w:w="900" w:type="dxa"/>
            <w:noWrap/>
          </w:tcPr>
          <w:p w:rsidR="003D539A" w:rsidRPr="00300E90" w:rsidRDefault="003D539A" w:rsidP="00E567DD">
            <w:pPr>
              <w:tabs>
                <w:tab w:val="left" w:pos="2010"/>
              </w:tabs>
              <w:ind w:right="-90"/>
              <w:jc w:val="center"/>
              <w:rPr>
                <w:sz w:val="18"/>
                <w:szCs w:val="18"/>
                <w:lang w:val="mn-MN"/>
              </w:rPr>
            </w:pPr>
          </w:p>
          <w:p w:rsidR="003D539A" w:rsidRPr="00300E90" w:rsidRDefault="003D539A" w:rsidP="00E567DD">
            <w:pPr>
              <w:tabs>
                <w:tab w:val="left" w:pos="2010"/>
              </w:tabs>
              <w:ind w:right="-90"/>
              <w:jc w:val="center"/>
              <w:rPr>
                <w:sz w:val="18"/>
                <w:szCs w:val="18"/>
                <w:lang w:val="mn-MN"/>
              </w:rPr>
            </w:pPr>
            <w:r w:rsidRPr="00300E90">
              <w:rPr>
                <w:sz w:val="18"/>
                <w:szCs w:val="18"/>
                <w:lang w:val="mn-MN"/>
              </w:rPr>
              <w:t>75</w:t>
            </w:r>
          </w:p>
        </w:tc>
        <w:tc>
          <w:tcPr>
            <w:tcW w:w="900" w:type="dxa"/>
          </w:tcPr>
          <w:p w:rsidR="003D539A" w:rsidRPr="00300E90" w:rsidRDefault="003D539A" w:rsidP="00E567DD">
            <w:pPr>
              <w:tabs>
                <w:tab w:val="left" w:pos="2010"/>
              </w:tabs>
              <w:ind w:right="-90"/>
              <w:jc w:val="center"/>
              <w:rPr>
                <w:sz w:val="18"/>
                <w:szCs w:val="18"/>
                <w:lang w:val="mn-MN"/>
              </w:rPr>
            </w:pPr>
          </w:p>
          <w:p w:rsidR="003D539A" w:rsidRPr="00300E90" w:rsidRDefault="003D539A" w:rsidP="00E567DD">
            <w:pPr>
              <w:tabs>
                <w:tab w:val="left" w:pos="2010"/>
              </w:tabs>
              <w:ind w:right="-90"/>
              <w:jc w:val="center"/>
              <w:rPr>
                <w:sz w:val="18"/>
                <w:szCs w:val="18"/>
                <w:lang w:val="mn-MN"/>
              </w:rPr>
            </w:pPr>
            <w:r w:rsidRPr="00300E90">
              <w:rPr>
                <w:sz w:val="18"/>
                <w:szCs w:val="18"/>
                <w:lang w:val="mn-MN"/>
              </w:rPr>
              <w:t>257</w:t>
            </w:r>
          </w:p>
        </w:tc>
      </w:tr>
      <w:tr w:rsidR="003D539A" w:rsidRPr="00300E90" w:rsidTr="003D539A">
        <w:trPr>
          <w:trHeight w:val="600"/>
        </w:trPr>
        <w:tc>
          <w:tcPr>
            <w:tcW w:w="562" w:type="dxa"/>
            <w:shd w:val="clear" w:color="auto" w:fill="F7CAAC" w:themeFill="accent2" w:themeFillTint="66"/>
            <w:noWrap/>
            <w:vAlign w:val="center"/>
            <w:hideMark/>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5</w:t>
            </w:r>
          </w:p>
        </w:tc>
        <w:tc>
          <w:tcPr>
            <w:tcW w:w="1844" w:type="dxa"/>
            <w:shd w:val="clear" w:color="auto" w:fill="F7CAAC" w:themeFill="accent2" w:themeFillTint="66"/>
            <w:vAlign w:val="center"/>
            <w:hideMark/>
          </w:tcPr>
          <w:p w:rsidR="003D539A" w:rsidRPr="00300E90" w:rsidRDefault="003D539A" w:rsidP="00E567DD">
            <w:pPr>
              <w:spacing w:after="0" w:line="240" w:lineRule="auto"/>
              <w:ind w:right="-90"/>
              <w:rPr>
                <w:rFonts w:eastAsia="Times New Roman"/>
                <w:color w:val="000000" w:themeColor="text1"/>
                <w:sz w:val="18"/>
                <w:szCs w:val="18"/>
                <w:lang w:val="mn-MN"/>
              </w:rPr>
            </w:pPr>
            <w:r w:rsidRPr="00300E90">
              <w:rPr>
                <w:rFonts w:eastAsia="Times New Roman"/>
                <w:color w:val="000000" w:themeColor="text1"/>
                <w:sz w:val="18"/>
                <w:szCs w:val="18"/>
                <w:lang w:val="mn-MN"/>
              </w:rPr>
              <w:t>Дамжин өнгөрөх журам зөрчсөн</w:t>
            </w:r>
          </w:p>
        </w:tc>
        <w:tc>
          <w:tcPr>
            <w:tcW w:w="63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16</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33</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34</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83</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18</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7</w:t>
            </w:r>
          </w:p>
        </w:tc>
        <w:tc>
          <w:tcPr>
            <w:tcW w:w="81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14</w:t>
            </w:r>
          </w:p>
        </w:tc>
        <w:tc>
          <w:tcPr>
            <w:tcW w:w="81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31</w:t>
            </w:r>
          </w:p>
        </w:tc>
        <w:tc>
          <w:tcPr>
            <w:tcW w:w="900" w:type="dxa"/>
            <w:noWrap/>
          </w:tcPr>
          <w:p w:rsidR="003D539A" w:rsidRPr="00300E90" w:rsidRDefault="003D539A" w:rsidP="00E567DD">
            <w:pPr>
              <w:tabs>
                <w:tab w:val="left" w:pos="2010"/>
              </w:tabs>
              <w:ind w:right="-90"/>
              <w:jc w:val="center"/>
              <w:rPr>
                <w:sz w:val="18"/>
                <w:szCs w:val="18"/>
                <w:lang w:val="mn-MN"/>
              </w:rPr>
            </w:pPr>
          </w:p>
          <w:p w:rsidR="003D539A" w:rsidRPr="00300E90" w:rsidRDefault="003D539A" w:rsidP="00E567DD">
            <w:pPr>
              <w:tabs>
                <w:tab w:val="left" w:pos="2010"/>
              </w:tabs>
              <w:ind w:right="-90"/>
              <w:jc w:val="center"/>
              <w:rPr>
                <w:sz w:val="18"/>
                <w:szCs w:val="18"/>
                <w:lang w:val="mn-MN"/>
              </w:rPr>
            </w:pPr>
            <w:r w:rsidRPr="00300E90">
              <w:rPr>
                <w:sz w:val="18"/>
                <w:szCs w:val="18"/>
                <w:lang w:val="mn-MN"/>
              </w:rPr>
              <w:t>14</w:t>
            </w:r>
          </w:p>
        </w:tc>
        <w:tc>
          <w:tcPr>
            <w:tcW w:w="900" w:type="dxa"/>
          </w:tcPr>
          <w:p w:rsidR="003D539A" w:rsidRPr="00300E90" w:rsidRDefault="003D539A" w:rsidP="00E567DD">
            <w:pPr>
              <w:tabs>
                <w:tab w:val="left" w:pos="2010"/>
              </w:tabs>
              <w:ind w:right="-90"/>
              <w:jc w:val="center"/>
              <w:rPr>
                <w:sz w:val="18"/>
                <w:szCs w:val="18"/>
                <w:lang w:val="mn-MN"/>
              </w:rPr>
            </w:pPr>
          </w:p>
        </w:tc>
      </w:tr>
      <w:tr w:rsidR="003D539A" w:rsidRPr="00300E90" w:rsidTr="003D539A">
        <w:trPr>
          <w:trHeight w:val="900"/>
        </w:trPr>
        <w:tc>
          <w:tcPr>
            <w:tcW w:w="562" w:type="dxa"/>
            <w:shd w:val="clear" w:color="auto" w:fill="F7CAAC" w:themeFill="accent2" w:themeFillTint="66"/>
            <w:noWrap/>
            <w:vAlign w:val="center"/>
            <w:hideMark/>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6</w:t>
            </w:r>
          </w:p>
        </w:tc>
        <w:tc>
          <w:tcPr>
            <w:tcW w:w="1844" w:type="dxa"/>
            <w:shd w:val="clear" w:color="auto" w:fill="F7CAAC" w:themeFill="accent2" w:themeFillTint="66"/>
            <w:vAlign w:val="center"/>
            <w:hideMark/>
          </w:tcPr>
          <w:p w:rsidR="003D539A" w:rsidRPr="00300E90" w:rsidRDefault="003D539A" w:rsidP="00E567DD">
            <w:pPr>
              <w:spacing w:after="0" w:line="240" w:lineRule="auto"/>
              <w:ind w:right="-90"/>
              <w:rPr>
                <w:rFonts w:eastAsia="Times New Roman"/>
                <w:color w:val="000000" w:themeColor="text1"/>
                <w:sz w:val="18"/>
                <w:szCs w:val="18"/>
                <w:lang w:val="mn-MN"/>
              </w:rPr>
            </w:pPr>
            <w:r w:rsidRPr="00300E90">
              <w:rPr>
                <w:rFonts w:eastAsia="Times New Roman"/>
                <w:color w:val="000000" w:themeColor="text1"/>
                <w:sz w:val="18"/>
                <w:szCs w:val="18"/>
                <w:lang w:val="mn-MN"/>
              </w:rPr>
              <w:t>Байнга оршин суух үнэмлэх үрэгдүүлсэн</w:t>
            </w:r>
          </w:p>
        </w:tc>
        <w:tc>
          <w:tcPr>
            <w:tcW w:w="63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15</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30</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82</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413</w:t>
            </w:r>
          </w:p>
        </w:tc>
        <w:tc>
          <w:tcPr>
            <w:tcW w:w="81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330</w:t>
            </w:r>
          </w:p>
        </w:tc>
        <w:tc>
          <w:tcPr>
            <w:tcW w:w="81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14</w:t>
            </w:r>
          </w:p>
        </w:tc>
        <w:tc>
          <w:tcPr>
            <w:tcW w:w="900" w:type="dxa"/>
            <w:noWrap/>
          </w:tcPr>
          <w:p w:rsidR="003D539A" w:rsidRPr="00300E90" w:rsidRDefault="003D539A" w:rsidP="00E567DD">
            <w:pPr>
              <w:tabs>
                <w:tab w:val="left" w:pos="2010"/>
              </w:tabs>
              <w:ind w:right="-90"/>
              <w:jc w:val="center"/>
              <w:rPr>
                <w:sz w:val="18"/>
                <w:szCs w:val="18"/>
                <w:lang w:val="mn-MN"/>
              </w:rPr>
            </w:pPr>
          </w:p>
          <w:p w:rsidR="003D539A" w:rsidRPr="00300E90" w:rsidRDefault="003D539A" w:rsidP="00E567DD">
            <w:pPr>
              <w:tabs>
                <w:tab w:val="left" w:pos="2010"/>
              </w:tabs>
              <w:ind w:right="-90"/>
              <w:jc w:val="center"/>
              <w:rPr>
                <w:sz w:val="18"/>
                <w:szCs w:val="18"/>
                <w:lang w:val="mn-MN"/>
              </w:rPr>
            </w:pPr>
            <w:r w:rsidRPr="00300E90">
              <w:rPr>
                <w:sz w:val="18"/>
                <w:szCs w:val="18"/>
                <w:lang w:val="mn-MN"/>
              </w:rPr>
              <w:t>187</w:t>
            </w:r>
          </w:p>
        </w:tc>
        <w:tc>
          <w:tcPr>
            <w:tcW w:w="900" w:type="dxa"/>
          </w:tcPr>
          <w:p w:rsidR="003D539A" w:rsidRPr="00300E90" w:rsidRDefault="003D539A" w:rsidP="00E567DD">
            <w:pPr>
              <w:tabs>
                <w:tab w:val="left" w:pos="2010"/>
              </w:tabs>
              <w:ind w:right="-90"/>
              <w:jc w:val="center"/>
              <w:rPr>
                <w:sz w:val="18"/>
                <w:szCs w:val="18"/>
                <w:lang w:val="mn-MN"/>
              </w:rPr>
            </w:pPr>
          </w:p>
          <w:p w:rsidR="003D539A" w:rsidRPr="00300E90" w:rsidRDefault="003D539A" w:rsidP="00E567DD">
            <w:pPr>
              <w:tabs>
                <w:tab w:val="left" w:pos="2010"/>
              </w:tabs>
              <w:ind w:right="-90"/>
              <w:jc w:val="center"/>
              <w:rPr>
                <w:sz w:val="18"/>
                <w:szCs w:val="18"/>
                <w:lang w:val="mn-MN"/>
              </w:rPr>
            </w:pPr>
            <w:r w:rsidRPr="00300E90">
              <w:rPr>
                <w:sz w:val="18"/>
                <w:szCs w:val="18"/>
                <w:lang w:val="mn-MN"/>
              </w:rPr>
              <w:t>247</w:t>
            </w:r>
          </w:p>
        </w:tc>
      </w:tr>
      <w:tr w:rsidR="003D539A" w:rsidRPr="00300E90" w:rsidTr="003D539A">
        <w:trPr>
          <w:trHeight w:val="1200"/>
        </w:trPr>
        <w:tc>
          <w:tcPr>
            <w:tcW w:w="562" w:type="dxa"/>
            <w:shd w:val="clear" w:color="auto" w:fill="F7CAAC" w:themeFill="accent2" w:themeFillTint="66"/>
            <w:noWrap/>
            <w:vAlign w:val="center"/>
            <w:hideMark/>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7</w:t>
            </w:r>
          </w:p>
        </w:tc>
        <w:tc>
          <w:tcPr>
            <w:tcW w:w="1844" w:type="dxa"/>
            <w:shd w:val="clear" w:color="auto" w:fill="F7CAAC" w:themeFill="accent2" w:themeFillTint="66"/>
            <w:vAlign w:val="center"/>
            <w:hideMark/>
          </w:tcPr>
          <w:p w:rsidR="003D539A" w:rsidRPr="00300E90" w:rsidRDefault="003D539A" w:rsidP="00E567DD">
            <w:pPr>
              <w:spacing w:after="0" w:line="240" w:lineRule="auto"/>
              <w:ind w:right="-90"/>
              <w:rPr>
                <w:rFonts w:eastAsia="Times New Roman"/>
                <w:color w:val="000000" w:themeColor="text1"/>
                <w:sz w:val="18"/>
                <w:szCs w:val="18"/>
                <w:lang w:val="mn-MN"/>
              </w:rPr>
            </w:pPr>
            <w:r w:rsidRPr="00300E90">
              <w:rPr>
                <w:rFonts w:eastAsia="Times New Roman"/>
                <w:color w:val="000000" w:themeColor="text1"/>
                <w:sz w:val="18"/>
                <w:szCs w:val="18"/>
                <w:lang w:val="mn-MN"/>
              </w:rPr>
              <w:t>Бичиг баримтаа биедээ авч яваагүй, хаягийн бүртгэл хийгээгүй</w:t>
            </w:r>
          </w:p>
        </w:tc>
        <w:tc>
          <w:tcPr>
            <w:tcW w:w="63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8</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70</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469</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695</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641</w:t>
            </w:r>
          </w:p>
        </w:tc>
        <w:tc>
          <w:tcPr>
            <w:tcW w:w="81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128</w:t>
            </w:r>
          </w:p>
        </w:tc>
        <w:tc>
          <w:tcPr>
            <w:tcW w:w="81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102</w:t>
            </w:r>
          </w:p>
        </w:tc>
        <w:tc>
          <w:tcPr>
            <w:tcW w:w="900" w:type="dxa"/>
            <w:noWrap/>
          </w:tcPr>
          <w:p w:rsidR="003D539A" w:rsidRPr="00300E90" w:rsidRDefault="003D539A" w:rsidP="00E567DD">
            <w:pPr>
              <w:tabs>
                <w:tab w:val="left" w:pos="2010"/>
              </w:tabs>
              <w:ind w:right="-90"/>
              <w:jc w:val="center"/>
              <w:rPr>
                <w:sz w:val="18"/>
                <w:szCs w:val="18"/>
                <w:lang w:val="mn-MN"/>
              </w:rPr>
            </w:pPr>
          </w:p>
          <w:p w:rsidR="003D539A" w:rsidRPr="00300E90" w:rsidRDefault="003D539A" w:rsidP="00E567DD">
            <w:pPr>
              <w:tabs>
                <w:tab w:val="left" w:pos="2010"/>
              </w:tabs>
              <w:ind w:right="-90"/>
              <w:jc w:val="center"/>
              <w:rPr>
                <w:sz w:val="18"/>
                <w:szCs w:val="18"/>
                <w:lang w:val="mn-MN"/>
              </w:rPr>
            </w:pPr>
            <w:r w:rsidRPr="00300E90">
              <w:rPr>
                <w:sz w:val="18"/>
                <w:szCs w:val="18"/>
                <w:lang w:val="mn-MN"/>
              </w:rPr>
              <w:t>322</w:t>
            </w:r>
          </w:p>
        </w:tc>
        <w:tc>
          <w:tcPr>
            <w:tcW w:w="900" w:type="dxa"/>
          </w:tcPr>
          <w:p w:rsidR="003D539A" w:rsidRPr="00300E90" w:rsidRDefault="003D539A" w:rsidP="00E567DD">
            <w:pPr>
              <w:tabs>
                <w:tab w:val="left" w:pos="2010"/>
              </w:tabs>
              <w:ind w:right="-90"/>
              <w:jc w:val="center"/>
              <w:rPr>
                <w:sz w:val="18"/>
                <w:szCs w:val="18"/>
                <w:lang w:val="mn-MN"/>
              </w:rPr>
            </w:pPr>
          </w:p>
          <w:p w:rsidR="003D539A" w:rsidRPr="00300E90" w:rsidRDefault="003D539A" w:rsidP="00E567DD">
            <w:pPr>
              <w:tabs>
                <w:tab w:val="left" w:pos="2010"/>
              </w:tabs>
              <w:ind w:right="-90"/>
              <w:jc w:val="center"/>
              <w:rPr>
                <w:sz w:val="18"/>
                <w:szCs w:val="18"/>
                <w:lang w:val="mn-MN"/>
              </w:rPr>
            </w:pPr>
            <w:r w:rsidRPr="00300E90">
              <w:rPr>
                <w:sz w:val="18"/>
                <w:szCs w:val="18"/>
                <w:lang w:val="mn-MN"/>
              </w:rPr>
              <w:t>239</w:t>
            </w:r>
          </w:p>
        </w:tc>
      </w:tr>
      <w:tr w:rsidR="003D539A" w:rsidRPr="00300E90" w:rsidTr="003D539A">
        <w:trPr>
          <w:trHeight w:val="600"/>
        </w:trPr>
        <w:tc>
          <w:tcPr>
            <w:tcW w:w="562" w:type="dxa"/>
            <w:shd w:val="clear" w:color="auto" w:fill="F7CAAC" w:themeFill="accent2" w:themeFillTint="66"/>
            <w:noWrap/>
            <w:vAlign w:val="center"/>
            <w:hideMark/>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8</w:t>
            </w:r>
          </w:p>
        </w:tc>
        <w:tc>
          <w:tcPr>
            <w:tcW w:w="1844" w:type="dxa"/>
            <w:shd w:val="clear" w:color="auto" w:fill="F7CAAC" w:themeFill="accent2" w:themeFillTint="66"/>
            <w:vAlign w:val="center"/>
            <w:hideMark/>
          </w:tcPr>
          <w:p w:rsidR="003D539A" w:rsidRPr="00300E90" w:rsidRDefault="003D539A" w:rsidP="00E567DD">
            <w:pPr>
              <w:spacing w:after="0" w:line="240" w:lineRule="auto"/>
              <w:ind w:right="-90"/>
              <w:rPr>
                <w:rFonts w:eastAsia="Times New Roman"/>
                <w:color w:val="000000" w:themeColor="text1"/>
                <w:sz w:val="18"/>
                <w:szCs w:val="18"/>
                <w:lang w:val="mn-MN"/>
              </w:rPr>
            </w:pPr>
            <w:r w:rsidRPr="00300E90">
              <w:rPr>
                <w:rFonts w:eastAsia="Times New Roman"/>
                <w:color w:val="000000" w:themeColor="text1"/>
                <w:sz w:val="18"/>
                <w:szCs w:val="18"/>
                <w:lang w:val="mn-MN"/>
              </w:rPr>
              <w:t>Зөвшөөрөл  олгох журам зөрчсөн</w:t>
            </w:r>
          </w:p>
        </w:tc>
        <w:tc>
          <w:tcPr>
            <w:tcW w:w="63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18</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7</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7</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7</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0</w:t>
            </w:r>
          </w:p>
        </w:tc>
        <w:tc>
          <w:tcPr>
            <w:tcW w:w="81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0</w:t>
            </w:r>
          </w:p>
        </w:tc>
        <w:tc>
          <w:tcPr>
            <w:tcW w:w="81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0</w:t>
            </w:r>
          </w:p>
        </w:tc>
        <w:tc>
          <w:tcPr>
            <w:tcW w:w="900" w:type="dxa"/>
            <w:noWrap/>
          </w:tcPr>
          <w:p w:rsidR="003D539A" w:rsidRPr="00300E90" w:rsidRDefault="003D539A" w:rsidP="00E567DD">
            <w:pPr>
              <w:tabs>
                <w:tab w:val="left" w:pos="2010"/>
              </w:tabs>
              <w:ind w:right="-90"/>
              <w:jc w:val="center"/>
              <w:rPr>
                <w:sz w:val="18"/>
                <w:szCs w:val="18"/>
                <w:lang w:val="mn-MN"/>
              </w:rPr>
            </w:pPr>
          </w:p>
          <w:p w:rsidR="003D539A" w:rsidRPr="00300E90" w:rsidRDefault="003D539A" w:rsidP="00E567DD">
            <w:pPr>
              <w:tabs>
                <w:tab w:val="left" w:pos="2010"/>
              </w:tabs>
              <w:ind w:right="-90"/>
              <w:jc w:val="center"/>
              <w:rPr>
                <w:sz w:val="18"/>
                <w:szCs w:val="18"/>
                <w:lang w:val="mn-MN"/>
              </w:rPr>
            </w:pPr>
            <w:r w:rsidRPr="00300E90">
              <w:rPr>
                <w:sz w:val="18"/>
                <w:szCs w:val="18"/>
                <w:lang w:val="mn-MN"/>
              </w:rPr>
              <w:t>1</w:t>
            </w:r>
          </w:p>
        </w:tc>
        <w:tc>
          <w:tcPr>
            <w:tcW w:w="900" w:type="dxa"/>
          </w:tcPr>
          <w:p w:rsidR="003D539A" w:rsidRPr="00300E90" w:rsidRDefault="003D539A" w:rsidP="00E567DD">
            <w:pPr>
              <w:tabs>
                <w:tab w:val="left" w:pos="2010"/>
              </w:tabs>
              <w:ind w:right="-90"/>
              <w:jc w:val="center"/>
              <w:rPr>
                <w:sz w:val="18"/>
                <w:szCs w:val="18"/>
                <w:lang w:val="mn-MN"/>
              </w:rPr>
            </w:pPr>
            <w:r w:rsidRPr="00300E90">
              <w:rPr>
                <w:sz w:val="18"/>
                <w:szCs w:val="18"/>
                <w:lang w:val="mn-MN"/>
              </w:rPr>
              <w:t>-</w:t>
            </w:r>
          </w:p>
        </w:tc>
      </w:tr>
      <w:tr w:rsidR="003D539A" w:rsidRPr="00300E90" w:rsidTr="003D539A">
        <w:trPr>
          <w:trHeight w:val="300"/>
        </w:trPr>
        <w:tc>
          <w:tcPr>
            <w:tcW w:w="562" w:type="dxa"/>
            <w:shd w:val="clear" w:color="auto" w:fill="F7CAAC" w:themeFill="accent2" w:themeFillTint="66"/>
            <w:noWrap/>
            <w:vAlign w:val="center"/>
            <w:hideMark/>
          </w:tcPr>
          <w:p w:rsidR="003D539A" w:rsidRPr="00300E90" w:rsidRDefault="003D539A" w:rsidP="00E567DD">
            <w:pPr>
              <w:spacing w:after="0" w:line="240" w:lineRule="auto"/>
              <w:ind w:right="-90"/>
              <w:jc w:val="center"/>
              <w:rPr>
                <w:rFonts w:eastAsia="Times New Roman"/>
                <w:color w:val="000000" w:themeColor="text1"/>
                <w:sz w:val="18"/>
                <w:szCs w:val="18"/>
                <w:lang w:val="mn-MN"/>
              </w:rPr>
            </w:pPr>
            <w:r w:rsidRPr="00300E90">
              <w:rPr>
                <w:rFonts w:eastAsia="Times New Roman"/>
                <w:color w:val="000000" w:themeColor="text1"/>
                <w:sz w:val="18"/>
                <w:szCs w:val="18"/>
                <w:lang w:val="mn-MN"/>
              </w:rPr>
              <w:t>9</w:t>
            </w:r>
          </w:p>
        </w:tc>
        <w:tc>
          <w:tcPr>
            <w:tcW w:w="1844" w:type="dxa"/>
            <w:shd w:val="clear" w:color="auto" w:fill="F7CAAC" w:themeFill="accent2" w:themeFillTint="66"/>
            <w:vAlign w:val="center"/>
            <w:hideMark/>
          </w:tcPr>
          <w:p w:rsidR="003D539A" w:rsidRPr="00300E90" w:rsidRDefault="003D539A" w:rsidP="00E567DD">
            <w:pPr>
              <w:spacing w:after="0" w:line="240" w:lineRule="auto"/>
              <w:ind w:right="-90"/>
              <w:rPr>
                <w:rFonts w:eastAsia="Times New Roman"/>
                <w:color w:val="000000" w:themeColor="text1"/>
                <w:sz w:val="18"/>
                <w:szCs w:val="18"/>
                <w:lang w:val="mn-MN"/>
              </w:rPr>
            </w:pPr>
            <w:r w:rsidRPr="00300E90">
              <w:rPr>
                <w:rFonts w:eastAsia="Times New Roman"/>
                <w:color w:val="000000" w:themeColor="text1"/>
                <w:sz w:val="18"/>
                <w:szCs w:val="18"/>
                <w:lang w:val="mn-MN"/>
              </w:rPr>
              <w:t>Бусад зөрчил</w:t>
            </w:r>
          </w:p>
        </w:tc>
        <w:tc>
          <w:tcPr>
            <w:tcW w:w="63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171</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9</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3</w:t>
            </w:r>
          </w:p>
        </w:tc>
        <w:tc>
          <w:tcPr>
            <w:tcW w:w="72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2</w:t>
            </w:r>
          </w:p>
        </w:tc>
        <w:tc>
          <w:tcPr>
            <w:tcW w:w="81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5</w:t>
            </w:r>
          </w:p>
        </w:tc>
        <w:tc>
          <w:tcPr>
            <w:tcW w:w="810" w:type="dxa"/>
            <w:shd w:val="clear" w:color="auto" w:fill="FFFFFF" w:themeFill="background1"/>
            <w:noWrap/>
            <w:vAlign w:val="center"/>
            <w:hideMark/>
          </w:tcPr>
          <w:p w:rsidR="003D539A" w:rsidRPr="00300E90" w:rsidRDefault="003D539A" w:rsidP="00E567DD">
            <w:pPr>
              <w:spacing w:after="0" w:line="240" w:lineRule="auto"/>
              <w:ind w:right="-90"/>
              <w:jc w:val="right"/>
              <w:rPr>
                <w:rFonts w:eastAsia="Times New Roman"/>
                <w:color w:val="000000" w:themeColor="text1"/>
                <w:sz w:val="18"/>
                <w:szCs w:val="18"/>
                <w:lang w:val="mn-MN"/>
              </w:rPr>
            </w:pPr>
            <w:r w:rsidRPr="00300E90">
              <w:rPr>
                <w:rFonts w:eastAsia="Times New Roman"/>
                <w:color w:val="000000" w:themeColor="text1"/>
                <w:sz w:val="18"/>
                <w:szCs w:val="18"/>
                <w:lang w:val="mn-MN"/>
              </w:rPr>
              <w:t>1</w:t>
            </w:r>
          </w:p>
        </w:tc>
        <w:tc>
          <w:tcPr>
            <w:tcW w:w="900" w:type="dxa"/>
            <w:noWrap/>
          </w:tcPr>
          <w:p w:rsidR="003D539A" w:rsidRPr="00300E90" w:rsidRDefault="003D539A" w:rsidP="00E567DD">
            <w:pPr>
              <w:tabs>
                <w:tab w:val="left" w:pos="2010"/>
              </w:tabs>
              <w:ind w:right="-90"/>
              <w:jc w:val="center"/>
              <w:rPr>
                <w:sz w:val="18"/>
                <w:szCs w:val="18"/>
                <w:lang w:val="mn-MN"/>
              </w:rPr>
            </w:pPr>
            <w:r w:rsidRPr="00300E90">
              <w:rPr>
                <w:sz w:val="18"/>
                <w:szCs w:val="18"/>
                <w:lang w:val="mn-MN"/>
              </w:rPr>
              <w:t>-</w:t>
            </w:r>
          </w:p>
        </w:tc>
        <w:tc>
          <w:tcPr>
            <w:tcW w:w="900" w:type="dxa"/>
          </w:tcPr>
          <w:p w:rsidR="003D539A" w:rsidRPr="00300E90" w:rsidRDefault="003D539A" w:rsidP="00E567DD">
            <w:pPr>
              <w:tabs>
                <w:tab w:val="left" w:pos="2010"/>
              </w:tabs>
              <w:ind w:right="-90"/>
              <w:jc w:val="center"/>
              <w:rPr>
                <w:sz w:val="18"/>
                <w:szCs w:val="18"/>
                <w:lang w:val="mn-MN"/>
              </w:rPr>
            </w:pPr>
            <w:r w:rsidRPr="00300E90">
              <w:rPr>
                <w:sz w:val="18"/>
                <w:szCs w:val="18"/>
                <w:lang w:val="mn-MN"/>
              </w:rPr>
              <w:t>20</w:t>
            </w:r>
          </w:p>
        </w:tc>
      </w:tr>
    </w:tbl>
    <w:p w:rsidR="003D539A" w:rsidRPr="00300E90" w:rsidRDefault="003D539A" w:rsidP="00E567DD">
      <w:pPr>
        <w:spacing w:after="0" w:line="276" w:lineRule="auto"/>
        <w:ind w:right="-90" w:firstLine="720"/>
        <w:jc w:val="both"/>
        <w:rPr>
          <w:rFonts w:ascii="Arial" w:hAnsi="Arial" w:cs="Arial"/>
          <w:sz w:val="24"/>
          <w:szCs w:val="24"/>
          <w:lang w:val="mn-MN"/>
        </w:rPr>
      </w:pPr>
    </w:p>
    <w:p w:rsidR="003D539A" w:rsidRPr="00300E90" w:rsidRDefault="003D539A" w:rsidP="00E567DD">
      <w:pPr>
        <w:spacing w:after="0" w:line="276" w:lineRule="auto"/>
        <w:ind w:right="-90" w:firstLine="720"/>
        <w:jc w:val="both"/>
        <w:rPr>
          <w:rFonts w:ascii="Arial" w:hAnsi="Arial" w:cs="Arial"/>
          <w:sz w:val="24"/>
          <w:szCs w:val="24"/>
          <w:lang w:val="mn-MN"/>
        </w:rPr>
      </w:pPr>
      <w:r w:rsidRPr="00300E90">
        <w:rPr>
          <w:rFonts w:ascii="Arial" w:hAnsi="Arial" w:cs="Arial"/>
          <w:sz w:val="24"/>
          <w:szCs w:val="24"/>
          <w:lang w:val="mn-MN"/>
        </w:rPr>
        <w:t xml:space="preserve">Зөрчлийн тухай хуульд гадаадын иргэний эрх зүйн байдлын тухай хууль тогтоомжтой холбоотой үндсэн 8, бусад 1 нийт 9 төрлийн зөрчлийг тогтоож өгсөн байна. </w:t>
      </w:r>
    </w:p>
    <w:p w:rsidR="003D539A" w:rsidRPr="00300E90" w:rsidRDefault="003D539A" w:rsidP="00E567DD">
      <w:pPr>
        <w:spacing w:after="0" w:line="276" w:lineRule="auto"/>
        <w:ind w:right="-90" w:firstLine="720"/>
        <w:jc w:val="both"/>
        <w:rPr>
          <w:rFonts w:ascii="Arial" w:hAnsi="Arial" w:cs="Arial"/>
          <w:sz w:val="24"/>
          <w:szCs w:val="24"/>
          <w:lang w:val="mn-MN"/>
        </w:rPr>
      </w:pPr>
      <w:r w:rsidRPr="00300E90">
        <w:rPr>
          <w:rFonts w:ascii="Arial" w:hAnsi="Arial" w:cs="Arial"/>
          <w:sz w:val="24"/>
          <w:szCs w:val="24"/>
          <w:lang w:val="mn-MN"/>
        </w:rPr>
        <w:lastRenderedPageBreak/>
        <w:t xml:space="preserve">Гадаадын иргэдийн гаргаж байгаа зөрчилд бүртгэлийн журам зөрчих зөрчил ямар хувь хэмжээг эзэлж байгааг </w:t>
      </w:r>
      <w:r w:rsidR="002D6DC2" w:rsidRPr="00300E90">
        <w:rPr>
          <w:rFonts w:ascii="Arial" w:hAnsi="Arial" w:cs="Arial"/>
          <w:sz w:val="24"/>
          <w:szCs w:val="24"/>
          <w:lang w:val="mn-MN"/>
        </w:rPr>
        <w:t xml:space="preserve">2001 оноос хойш буюу Гадаадын иргэн, харьяатын газар байгуулагдсан үеэс нэгтгэн авч үзвэл </w:t>
      </w:r>
      <w:r w:rsidRPr="00300E90">
        <w:rPr>
          <w:rFonts w:ascii="Arial" w:hAnsi="Arial" w:cs="Arial"/>
          <w:sz w:val="24"/>
          <w:szCs w:val="24"/>
          <w:lang w:val="mn-MN"/>
        </w:rPr>
        <w:t xml:space="preserve">дараахь графикаас харах боломжтой байна. </w:t>
      </w:r>
    </w:p>
    <w:p w:rsidR="003D539A" w:rsidRPr="00300E90" w:rsidRDefault="003D539A" w:rsidP="00E567DD">
      <w:pPr>
        <w:spacing w:after="0" w:line="276" w:lineRule="auto"/>
        <w:ind w:right="-90" w:firstLine="720"/>
        <w:jc w:val="both"/>
        <w:rPr>
          <w:rFonts w:ascii="Arial" w:hAnsi="Arial" w:cs="Arial"/>
          <w:sz w:val="24"/>
          <w:szCs w:val="24"/>
          <w:lang w:val="mn-MN"/>
        </w:rPr>
      </w:pPr>
    </w:p>
    <w:p w:rsidR="003D539A" w:rsidRPr="00300E90" w:rsidRDefault="003D539A" w:rsidP="00E567DD">
      <w:pPr>
        <w:spacing w:after="0" w:line="276" w:lineRule="auto"/>
        <w:ind w:right="-90"/>
        <w:jc w:val="both"/>
        <w:rPr>
          <w:rFonts w:ascii="Arial" w:hAnsi="Arial" w:cs="Arial"/>
          <w:sz w:val="24"/>
          <w:szCs w:val="24"/>
          <w:lang w:val="mn-MN"/>
        </w:rPr>
      </w:pPr>
      <w:r w:rsidRPr="00300E90">
        <w:rPr>
          <w:noProof/>
          <w:sz w:val="18"/>
          <w:szCs w:val="18"/>
        </w:rPr>
        <w:drawing>
          <wp:inline distT="0" distB="0" distL="0" distR="0" wp14:anchorId="02A32DFC" wp14:editId="4927D6EA">
            <wp:extent cx="6172200" cy="3190875"/>
            <wp:effectExtent l="0" t="0" r="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6DC2" w:rsidRPr="00300E90" w:rsidRDefault="002D6DC2" w:rsidP="00EC5741">
      <w:pPr>
        <w:spacing w:after="120" w:line="276" w:lineRule="auto"/>
        <w:ind w:right="-86" w:firstLine="720"/>
        <w:jc w:val="both"/>
        <w:rPr>
          <w:rFonts w:ascii="Arial" w:hAnsi="Arial" w:cs="Arial"/>
          <w:sz w:val="24"/>
          <w:szCs w:val="24"/>
          <w:lang w:val="mn-MN"/>
        </w:rPr>
      </w:pPr>
      <w:r w:rsidRPr="00300E90">
        <w:rPr>
          <w:rFonts w:ascii="Arial" w:hAnsi="Arial" w:cs="Arial"/>
          <w:sz w:val="24"/>
          <w:szCs w:val="24"/>
          <w:lang w:val="mn-MN"/>
        </w:rPr>
        <w:t>Гадаадын иргэдийн хамгийн түгээмэл гаргадаг зөрчил нь визийн хугацааг хэтрүүлэх зөрчил бол түүний дараагаар “бүртгэлийн журам зөрчих” зөрчлийг маш их гаргадаг байна. Энэ нь ихэвчлэн тухайн гадаадын иргэн 7 хоногийн дотор бүртгүүлэх ёстой гэсэн хууль тогтоомжийг мэдэхгүйгээс үүдэн гаргадаг зөрчил бөгөөд виз, визийн зөвшөөрлийг ялгаж чадахгүй байгаа гадаадын иргэн, уригч нь ажлын 7 хоногийн дотор бүртгүүлэх, календарийн 21 хоногийн дотор оршин суух зөвшөөрлийг мэдүүлэх зэргээр хугацаа тогтоосон нь улам бүр ойлгомжгүй байдал үүсгэн, энэ нь торгуульд оруулахаар хийгдсэн “урхи” шиг харагддаг талаар дурдсан байна.</w:t>
      </w:r>
    </w:p>
    <w:p w:rsidR="002D6DC2" w:rsidRPr="00300E90" w:rsidRDefault="002D6DC2" w:rsidP="00E567DD">
      <w:pPr>
        <w:pStyle w:val="BodyText31"/>
        <w:shd w:val="clear" w:color="auto" w:fill="auto"/>
        <w:spacing w:after="131" w:line="276" w:lineRule="auto"/>
        <w:ind w:left="20" w:right="-90" w:firstLine="700"/>
        <w:rPr>
          <w:sz w:val="24"/>
          <w:szCs w:val="24"/>
        </w:rPr>
      </w:pPr>
      <w:r w:rsidRPr="00300E90">
        <w:rPr>
          <w:sz w:val="24"/>
          <w:szCs w:val="24"/>
        </w:rPr>
        <w:t xml:space="preserve">Иймд холбогдох бодлогын баримт бичигт гадаадын иргэдэд үзүүлэх </w:t>
      </w:r>
      <w:r w:rsidR="00645986" w:rsidRPr="00300E90">
        <w:rPr>
          <w:sz w:val="24"/>
          <w:szCs w:val="24"/>
        </w:rPr>
        <w:t xml:space="preserve">үйлчилгээг хөнгөвчлөх, жуулчдыг татах талаар бодлого баримтлахаа илэрхийлсэн тул гадаадын иргэдийн бүртгэлийн талаарх хуулийн зохицуулалтыг боловсронгуй болгох, олон улсын чиг хандлагад нийцүүлэн техник, технологийн хөгжлийг энэ салбарт ашиглах боломжийг бүрдүүлэхээр эрх зүйн орчин өөрчлөх шаардлагатай байна. </w:t>
      </w:r>
    </w:p>
    <w:p w:rsidR="00645986" w:rsidRPr="00300E90" w:rsidRDefault="00645986" w:rsidP="00E567DD">
      <w:pPr>
        <w:pStyle w:val="BodyText31"/>
        <w:shd w:val="clear" w:color="auto" w:fill="auto"/>
        <w:spacing w:after="131" w:line="276" w:lineRule="auto"/>
        <w:ind w:left="20" w:right="-90" w:firstLine="700"/>
        <w:rPr>
          <w:sz w:val="24"/>
          <w:szCs w:val="24"/>
        </w:rPr>
      </w:pPr>
    </w:p>
    <w:p w:rsidR="00645986" w:rsidRPr="00300E90" w:rsidRDefault="00645986" w:rsidP="00E567DD">
      <w:pPr>
        <w:pStyle w:val="BodyText31"/>
        <w:shd w:val="clear" w:color="auto" w:fill="auto"/>
        <w:spacing w:after="131" w:line="276" w:lineRule="auto"/>
        <w:ind w:left="20" w:right="-90" w:firstLine="700"/>
        <w:rPr>
          <w:sz w:val="24"/>
          <w:szCs w:val="24"/>
        </w:rPr>
      </w:pPr>
    </w:p>
    <w:p w:rsidR="00645986" w:rsidRDefault="00645986" w:rsidP="00E567DD">
      <w:pPr>
        <w:pStyle w:val="BodyText31"/>
        <w:shd w:val="clear" w:color="auto" w:fill="auto"/>
        <w:spacing w:after="131" w:line="276" w:lineRule="auto"/>
        <w:ind w:left="20" w:right="-90" w:firstLine="700"/>
        <w:rPr>
          <w:sz w:val="24"/>
          <w:szCs w:val="24"/>
        </w:rPr>
      </w:pPr>
    </w:p>
    <w:p w:rsidR="00EC5741" w:rsidRPr="00300E90" w:rsidRDefault="00EC5741" w:rsidP="00E567DD">
      <w:pPr>
        <w:pStyle w:val="BodyText31"/>
        <w:shd w:val="clear" w:color="auto" w:fill="auto"/>
        <w:spacing w:after="131" w:line="276" w:lineRule="auto"/>
        <w:ind w:left="20" w:right="-90" w:firstLine="700"/>
        <w:rPr>
          <w:sz w:val="24"/>
          <w:szCs w:val="24"/>
        </w:rPr>
      </w:pPr>
    </w:p>
    <w:p w:rsidR="00645986" w:rsidRPr="00300E90" w:rsidRDefault="00645986" w:rsidP="00E567DD">
      <w:pPr>
        <w:spacing w:line="270" w:lineRule="atLeast"/>
        <w:ind w:right="-90"/>
        <w:jc w:val="both"/>
        <w:textAlignment w:val="top"/>
        <w:rPr>
          <w:rFonts w:ascii="Arial" w:eastAsia="Times New Roman" w:hAnsi="Arial" w:cs="Arial"/>
          <w:b/>
          <w:bCs/>
          <w:sz w:val="24"/>
          <w:szCs w:val="20"/>
          <w:lang w:val="mn-MN"/>
        </w:rPr>
      </w:pPr>
      <w:r w:rsidRPr="00300E90">
        <w:rPr>
          <w:rFonts w:ascii="Arial" w:hAnsi="Arial" w:cs="Arial"/>
          <w:b/>
          <w:sz w:val="28"/>
          <w:szCs w:val="24"/>
          <w:lang w:val="mn-MN"/>
        </w:rPr>
        <w:lastRenderedPageBreak/>
        <w:t>3.6.</w:t>
      </w:r>
      <w:r w:rsidRPr="00300E90">
        <w:rPr>
          <w:rFonts w:ascii="Arial" w:eastAsia="Times New Roman" w:hAnsi="Arial" w:cs="Arial"/>
          <w:b/>
          <w:bCs/>
          <w:sz w:val="24"/>
          <w:szCs w:val="20"/>
          <w:lang w:val="mn-MN"/>
        </w:rPr>
        <w:t xml:space="preserve"> ГАДААДЫН ИРГЭНИЙ ЭРХ ЗҮЙН БАЙДЛЫН ТУХАЙ ХУУЛИЙН 34 ДҮГЭЭР ЗҮЙЛ.МОНГОЛ УЛСААС ГАРАХ, ГАРАХЫГ ТҮДГЭЛЗҮҮЛЭХ</w:t>
      </w:r>
    </w:p>
    <w:p w:rsidR="00645986" w:rsidRPr="00300E90" w:rsidRDefault="00645986" w:rsidP="00E567DD">
      <w:pPr>
        <w:pStyle w:val="ListParagraph"/>
        <w:ind w:left="0" w:right="-90" w:firstLine="720"/>
        <w:jc w:val="both"/>
        <w:rPr>
          <w:rFonts w:ascii="Arial" w:hAnsi="Arial" w:cs="Arial"/>
          <w:b/>
          <w:sz w:val="24"/>
          <w:szCs w:val="24"/>
          <w:lang w:val="mn-MN"/>
        </w:rPr>
      </w:pPr>
      <w:r w:rsidRPr="00300E90">
        <w:rPr>
          <w:rFonts w:ascii="Arial" w:hAnsi="Arial" w:cs="Arial"/>
          <w:b/>
          <w:sz w:val="24"/>
          <w:szCs w:val="24"/>
          <w:lang w:val="mn-MN"/>
        </w:rPr>
        <w:t xml:space="preserve">                                                                                                                     </w:t>
      </w:r>
      <w:r w:rsidRPr="00300E90">
        <w:rPr>
          <w:rFonts w:ascii="Arial" w:hAnsi="Arial" w:cs="Arial"/>
          <w:sz w:val="24"/>
          <w:szCs w:val="24"/>
          <w:lang w:val="mn-MN"/>
        </w:rPr>
        <w:t>Хүснэгт 12</w:t>
      </w:r>
    </w:p>
    <w:tbl>
      <w:tblPr>
        <w:tblStyle w:val="TableGrid"/>
        <w:tblW w:w="9715" w:type="dxa"/>
        <w:tblLook w:val="04A0" w:firstRow="1" w:lastRow="0" w:firstColumn="1" w:lastColumn="0" w:noHBand="0" w:noVBand="1"/>
      </w:tblPr>
      <w:tblGrid>
        <w:gridCol w:w="2515"/>
        <w:gridCol w:w="7200"/>
      </w:tblGrid>
      <w:tr w:rsidR="00645986" w:rsidRPr="00300E90" w:rsidTr="009E653D">
        <w:tc>
          <w:tcPr>
            <w:tcW w:w="2515" w:type="dxa"/>
          </w:tcPr>
          <w:p w:rsidR="00645986" w:rsidRPr="00300E90" w:rsidRDefault="00645986" w:rsidP="00E567DD">
            <w:pPr>
              <w:pStyle w:val="ListParagraph"/>
              <w:ind w:left="0" w:right="-90"/>
              <w:jc w:val="both"/>
              <w:rPr>
                <w:rFonts w:ascii="Arial" w:hAnsi="Arial" w:cs="Arial"/>
                <w:b/>
                <w:szCs w:val="24"/>
                <w:lang w:val="mn-MN"/>
              </w:rPr>
            </w:pPr>
            <w:r w:rsidRPr="00300E90">
              <w:rPr>
                <w:rFonts w:ascii="Arial" w:hAnsi="Arial" w:cs="Arial"/>
                <w:b/>
                <w:szCs w:val="24"/>
                <w:lang w:val="mn-MN"/>
              </w:rPr>
              <w:t>Үнэлэгдэх хэсэг</w:t>
            </w:r>
          </w:p>
        </w:tc>
        <w:tc>
          <w:tcPr>
            <w:tcW w:w="7200" w:type="dxa"/>
          </w:tcPr>
          <w:p w:rsidR="00645986" w:rsidRPr="00EC5741" w:rsidRDefault="00645986" w:rsidP="00E567DD">
            <w:pPr>
              <w:shd w:val="clear" w:color="auto" w:fill="FFFFFF"/>
              <w:spacing w:after="150" w:line="270" w:lineRule="atLeast"/>
              <w:ind w:right="-90" w:firstLine="720"/>
              <w:jc w:val="both"/>
              <w:textAlignment w:val="top"/>
              <w:rPr>
                <w:rFonts w:ascii="Arial" w:eastAsia="Times New Roman" w:hAnsi="Arial" w:cs="Arial"/>
                <w:sz w:val="20"/>
                <w:szCs w:val="18"/>
                <w:lang w:val="mn-MN"/>
              </w:rPr>
            </w:pPr>
            <w:r w:rsidRPr="00EC5741">
              <w:rPr>
                <w:rFonts w:ascii="Arial" w:eastAsia="Times New Roman" w:hAnsi="Arial" w:cs="Arial"/>
                <w:sz w:val="20"/>
                <w:szCs w:val="18"/>
                <w:lang w:val="mn-MN"/>
              </w:rPr>
              <w:t>34.2.Дараахь үндэслэл байвал гадаадын иргэнийг дор дурдсан хугацаанд Монгол Улсаас гарахыг түдгэлзүүлнэ:</w:t>
            </w:r>
          </w:p>
          <w:p w:rsidR="00645986" w:rsidRPr="00EC5741" w:rsidRDefault="00645986" w:rsidP="00E567DD">
            <w:pPr>
              <w:shd w:val="clear" w:color="auto" w:fill="FFFFFF"/>
              <w:spacing w:after="150" w:line="270" w:lineRule="atLeast"/>
              <w:ind w:right="-90" w:firstLine="1440"/>
              <w:jc w:val="both"/>
              <w:textAlignment w:val="top"/>
              <w:rPr>
                <w:rFonts w:ascii="Arial" w:eastAsia="Times New Roman" w:hAnsi="Arial" w:cs="Arial"/>
                <w:sz w:val="20"/>
                <w:szCs w:val="18"/>
                <w:lang w:val="mn-MN"/>
              </w:rPr>
            </w:pPr>
            <w:r w:rsidRPr="00EC5741">
              <w:rPr>
                <w:rFonts w:ascii="Arial" w:eastAsia="Times New Roman" w:hAnsi="Arial" w:cs="Arial"/>
                <w:sz w:val="20"/>
                <w:szCs w:val="18"/>
                <w:lang w:val="mn-MN"/>
              </w:rPr>
              <w:t>34.2.1.гэмт хэрэгт сэжигтэн, яллагдагчаар татагдсан бол эрх бүхий байгууллагын шийдвэрийг үндэслэн тухайн хэргийг эцэслэн шийдвэрлэх хүртэл;</w:t>
            </w:r>
          </w:p>
          <w:p w:rsidR="00645986" w:rsidRPr="00EC5741" w:rsidRDefault="00645986" w:rsidP="00E567DD">
            <w:pPr>
              <w:shd w:val="clear" w:color="auto" w:fill="FFFFFF"/>
              <w:spacing w:after="150" w:line="270" w:lineRule="atLeast"/>
              <w:ind w:right="-90" w:firstLine="1440"/>
              <w:jc w:val="both"/>
              <w:textAlignment w:val="top"/>
              <w:rPr>
                <w:rFonts w:ascii="Arial" w:eastAsia="Times New Roman" w:hAnsi="Arial" w:cs="Arial"/>
                <w:sz w:val="20"/>
                <w:szCs w:val="18"/>
                <w:lang w:val="mn-MN"/>
              </w:rPr>
            </w:pPr>
            <w:r w:rsidRPr="00EC5741">
              <w:rPr>
                <w:rFonts w:ascii="Arial" w:eastAsia="Times New Roman" w:hAnsi="Arial" w:cs="Arial"/>
                <w:sz w:val="20"/>
                <w:szCs w:val="18"/>
                <w:lang w:val="mn-MN"/>
              </w:rPr>
              <w:t>34.2.2.шүүхээр ял шийтгүүлсэн бол ялаа эдэлж дуусах буюу ялаас чөлөөлөх, эсхүл тухайн гадаадын иргэнийг Монгол Улсын олон улсын гэрээний дагуу харьяалах улсад нь шилжүүлэх хүртэл;</w:t>
            </w:r>
          </w:p>
          <w:p w:rsidR="00645986" w:rsidRPr="00EC5741" w:rsidRDefault="00645986" w:rsidP="00E567DD">
            <w:pPr>
              <w:shd w:val="clear" w:color="auto" w:fill="FFFFFF"/>
              <w:spacing w:after="150" w:line="270" w:lineRule="atLeast"/>
              <w:ind w:right="-90" w:firstLine="1440"/>
              <w:jc w:val="both"/>
              <w:textAlignment w:val="top"/>
              <w:rPr>
                <w:rFonts w:ascii="Arial" w:eastAsia="Times New Roman" w:hAnsi="Arial" w:cs="Arial"/>
                <w:sz w:val="20"/>
                <w:szCs w:val="18"/>
                <w:lang w:val="mn-MN"/>
              </w:rPr>
            </w:pPr>
            <w:r w:rsidRPr="00EC5741">
              <w:rPr>
                <w:rFonts w:ascii="Arial" w:eastAsia="Times New Roman" w:hAnsi="Arial" w:cs="Arial"/>
                <w:sz w:val="20"/>
                <w:szCs w:val="18"/>
                <w:lang w:val="mn-MN"/>
              </w:rPr>
              <w:t>34.2.3.Эрүүгийн хэрэг хянан шийдвэрлэх тухай, Зөрчил шалган шийдвэрлэх тухай, Шүүхийн шийдвэр гүйцэтгэх тухай хуульд заасны дагуу тухайн гадаадын иргэнийг Монгол Улсаас гарах, гарахыг түр түдгэлзүүлэх тухай шүүх, прокурор, шүүхийн шийдвэр гүйцэтгэх байгууллагын шийдвэр байгаа бол.</w:t>
            </w:r>
          </w:p>
          <w:p w:rsidR="00645986" w:rsidRPr="00EC5741" w:rsidRDefault="00645986" w:rsidP="00E567DD">
            <w:pPr>
              <w:shd w:val="clear" w:color="auto" w:fill="FFFFFF"/>
              <w:spacing w:after="150" w:line="270" w:lineRule="atLeast"/>
              <w:ind w:right="-90" w:firstLine="720"/>
              <w:jc w:val="both"/>
              <w:textAlignment w:val="top"/>
              <w:rPr>
                <w:rFonts w:ascii="Arial" w:eastAsia="Times New Roman" w:hAnsi="Arial" w:cs="Arial"/>
                <w:sz w:val="20"/>
                <w:szCs w:val="18"/>
                <w:lang w:val="mn-MN"/>
              </w:rPr>
            </w:pPr>
            <w:r w:rsidRPr="00EC5741">
              <w:rPr>
                <w:rFonts w:ascii="Arial" w:eastAsia="Times New Roman" w:hAnsi="Arial" w:cs="Arial"/>
                <w:sz w:val="20"/>
                <w:szCs w:val="18"/>
                <w:lang w:val="mn-MN"/>
              </w:rPr>
              <w:t>34.3.Гадаадын иргэнийг Монгол Улсаас гарахыг түр түдгэлзүүлэх тухай шийдвэрийг гадаадын иргэний асуудал эрхэлсэн төрийн захиргааны байгууллагын дарга холбогдох байгууллагын саналыг үндэслэн гаргана.</w:t>
            </w:r>
          </w:p>
          <w:p w:rsidR="00645986" w:rsidRPr="00300E90" w:rsidRDefault="00645986" w:rsidP="00E567DD">
            <w:pPr>
              <w:shd w:val="clear" w:color="auto" w:fill="FFFFFF"/>
              <w:spacing w:after="150" w:line="270" w:lineRule="atLeast"/>
              <w:ind w:right="-90" w:firstLine="720"/>
              <w:jc w:val="both"/>
              <w:textAlignment w:val="top"/>
              <w:rPr>
                <w:rFonts w:ascii="Arial" w:eastAsia="Times New Roman" w:hAnsi="Arial" w:cs="Arial"/>
                <w:color w:val="333333"/>
                <w:sz w:val="18"/>
                <w:szCs w:val="18"/>
                <w:lang w:val="mn-MN"/>
              </w:rPr>
            </w:pPr>
            <w:r w:rsidRPr="00EC5741">
              <w:rPr>
                <w:rFonts w:ascii="Arial" w:eastAsia="Times New Roman" w:hAnsi="Arial" w:cs="Arial"/>
                <w:sz w:val="20"/>
                <w:szCs w:val="18"/>
                <w:lang w:val="mn-MN"/>
              </w:rPr>
              <w:t>34.4.Гадаадын иргэний асуудал эрхэлсэн төрийн захиргааны байгууллага нь энэ хуулийн 34.3-т заасан шийдвэрийг гадаад харилцааны асуудал эрхэлсэн төрийн захиргааны төв байгууллагад 24 цагийн дотор мэдэгдэнэ</w:t>
            </w:r>
            <w:r w:rsidRPr="00300E90">
              <w:rPr>
                <w:rFonts w:ascii="Arial" w:eastAsia="Times New Roman" w:hAnsi="Arial" w:cs="Arial"/>
                <w:color w:val="333333"/>
                <w:sz w:val="18"/>
                <w:szCs w:val="18"/>
                <w:lang w:val="mn-MN"/>
              </w:rPr>
              <w:t>.</w:t>
            </w:r>
          </w:p>
        </w:tc>
      </w:tr>
      <w:tr w:rsidR="00645986" w:rsidRPr="00300E90" w:rsidTr="009E653D">
        <w:tc>
          <w:tcPr>
            <w:tcW w:w="2515" w:type="dxa"/>
          </w:tcPr>
          <w:p w:rsidR="00645986" w:rsidRPr="00300E90" w:rsidRDefault="00645986" w:rsidP="00E567DD">
            <w:pPr>
              <w:pStyle w:val="ListParagraph"/>
              <w:ind w:left="0" w:right="-90"/>
              <w:jc w:val="both"/>
              <w:rPr>
                <w:rFonts w:ascii="Arial" w:hAnsi="Arial" w:cs="Arial"/>
                <w:b/>
                <w:szCs w:val="24"/>
                <w:lang w:val="mn-MN"/>
              </w:rPr>
            </w:pPr>
            <w:r w:rsidRPr="00300E90">
              <w:rPr>
                <w:rFonts w:ascii="Arial" w:hAnsi="Arial" w:cs="Arial"/>
                <w:b/>
                <w:szCs w:val="24"/>
                <w:lang w:val="mn-MN"/>
              </w:rPr>
              <w:t>Томьёологдсон шалгуур үзүүлэлт</w:t>
            </w:r>
          </w:p>
        </w:tc>
        <w:tc>
          <w:tcPr>
            <w:tcW w:w="7200" w:type="dxa"/>
          </w:tcPr>
          <w:p w:rsidR="00645986" w:rsidRPr="00300E90" w:rsidRDefault="00645986" w:rsidP="00E567DD">
            <w:pPr>
              <w:ind w:right="-90"/>
              <w:jc w:val="both"/>
              <w:rPr>
                <w:rFonts w:ascii="Arial" w:hAnsi="Arial" w:cs="Arial"/>
                <w:szCs w:val="24"/>
                <w:lang w:val="mn-MN"/>
              </w:rPr>
            </w:pPr>
            <w:r w:rsidRPr="00300E90">
              <w:rPr>
                <w:rFonts w:ascii="Arial" w:hAnsi="Arial" w:cs="Arial"/>
                <w:lang w:val="mn-MN"/>
              </w:rPr>
              <w:t>Гадаадын иргэдийг гарахыг түдгэлзүүлэх үндэслэл нь практикт бүрэн нийцэж буй эсэх?</w:t>
            </w:r>
          </w:p>
        </w:tc>
      </w:tr>
    </w:tbl>
    <w:p w:rsidR="00645986" w:rsidRPr="00300E90" w:rsidRDefault="00645986" w:rsidP="00E567DD">
      <w:pPr>
        <w:pStyle w:val="ListParagraph"/>
        <w:ind w:left="0" w:right="-90" w:firstLine="720"/>
        <w:jc w:val="both"/>
        <w:rPr>
          <w:rFonts w:ascii="Arial" w:hAnsi="Arial" w:cs="Arial"/>
          <w:sz w:val="24"/>
          <w:szCs w:val="24"/>
          <w:lang w:val="mn-MN"/>
        </w:rPr>
      </w:pPr>
    </w:p>
    <w:p w:rsidR="004A474A" w:rsidRPr="00EC5741" w:rsidRDefault="00645986" w:rsidP="00E567DD">
      <w:pPr>
        <w:shd w:val="clear" w:color="auto" w:fill="FFFFFF"/>
        <w:spacing w:after="0" w:line="276" w:lineRule="auto"/>
        <w:ind w:right="-90" w:firstLine="567"/>
        <w:jc w:val="both"/>
        <w:textAlignment w:val="top"/>
        <w:rPr>
          <w:rFonts w:ascii="Arial" w:eastAsia="Times New Roman" w:hAnsi="Arial" w:cs="Arial"/>
          <w:sz w:val="24"/>
          <w:szCs w:val="24"/>
          <w:shd w:val="clear" w:color="auto" w:fill="FFFFFF"/>
          <w:lang w:val="mn-MN"/>
        </w:rPr>
      </w:pPr>
      <w:r w:rsidRPr="00300E90">
        <w:rPr>
          <w:rFonts w:ascii="Arial" w:hAnsi="Arial" w:cs="Arial"/>
          <w:b/>
          <w:sz w:val="24"/>
          <w:szCs w:val="24"/>
          <w:lang w:val="mn-MN"/>
        </w:rPr>
        <w:t>Үнэлгээ:</w:t>
      </w:r>
      <w:r w:rsidR="004A474A" w:rsidRPr="00300E90">
        <w:rPr>
          <w:rFonts w:ascii="Arial" w:eastAsia="Times New Roman" w:hAnsi="Arial" w:cs="Arial"/>
          <w:color w:val="333333"/>
          <w:sz w:val="24"/>
          <w:szCs w:val="24"/>
          <w:shd w:val="clear" w:color="auto" w:fill="FFFFFF"/>
          <w:lang w:val="mn-MN"/>
        </w:rPr>
        <w:t xml:space="preserve"> </w:t>
      </w:r>
      <w:r w:rsidR="004A474A" w:rsidRPr="00EC5741">
        <w:rPr>
          <w:rFonts w:ascii="Arial" w:eastAsia="Times New Roman" w:hAnsi="Arial" w:cs="Arial"/>
          <w:sz w:val="24"/>
          <w:szCs w:val="24"/>
          <w:shd w:val="clear" w:color="auto" w:fill="FFFFFF"/>
          <w:lang w:val="mn-MN"/>
        </w:rPr>
        <w:t xml:space="preserve">Гадаадын иргэний асуудал эрхэлсэн төрийн захиргааны байгууллагын  дарга </w:t>
      </w:r>
      <w:r w:rsidR="004A474A" w:rsidRPr="00EC5741">
        <w:rPr>
          <w:rFonts w:ascii="Arial" w:hAnsi="Arial" w:cs="Arial"/>
          <w:sz w:val="24"/>
          <w:szCs w:val="24"/>
          <w:lang w:val="mn-MN"/>
        </w:rPr>
        <w:t xml:space="preserve">Гадаадын иргэний эрх зүйн байдлын тухай хуулийн 34 дүгээр зүйлд заасан үндэслэлээр, мөн хуулийн </w:t>
      </w:r>
      <w:r w:rsidR="004A474A" w:rsidRPr="00EC5741">
        <w:rPr>
          <w:rFonts w:ascii="Arial" w:eastAsia="Times New Roman" w:hAnsi="Arial" w:cs="Arial"/>
          <w:sz w:val="24"/>
          <w:szCs w:val="24"/>
          <w:shd w:val="clear" w:color="auto" w:fill="FFFFFF"/>
          <w:lang w:val="mn-MN"/>
        </w:rPr>
        <w:t xml:space="preserve">9 дүгээр зүйлийн 9.5.3-т заасан журмын дагуу </w:t>
      </w:r>
      <w:r w:rsidR="004A474A" w:rsidRPr="00EC5741">
        <w:rPr>
          <w:rFonts w:ascii="Arial" w:hAnsi="Arial" w:cs="Arial"/>
          <w:sz w:val="24"/>
          <w:szCs w:val="24"/>
          <w:lang w:val="mn-MN"/>
        </w:rPr>
        <w:t xml:space="preserve">“Гадаадын иргэнийг Монгол Улсаас гарахыг түдгэлзүүлэх, </w:t>
      </w:r>
      <w:r w:rsidR="004A474A" w:rsidRPr="00EC5741">
        <w:rPr>
          <w:rFonts w:ascii="Arial" w:eastAsia="Times New Roman" w:hAnsi="Arial" w:cs="Arial"/>
          <w:sz w:val="24"/>
          <w:szCs w:val="24"/>
          <w:shd w:val="clear" w:color="auto" w:fill="FFFFFF"/>
          <w:lang w:val="mn-MN"/>
        </w:rPr>
        <w:t xml:space="preserve">гарахыг түдгэлзүүлэхийг хүчингүй болгох тухай шийдвэр гаргах, түүнийг хэрэгжүүлэх журам”-ыг баримтлан гадаадын иргэнийг Монгол Улсаас гарахыг түдгэлзүүлэх, гарахыг түдгэлзүүлэхийг хүчингүй болгох тухай шийдвэр гаргадаг байна. </w:t>
      </w:r>
    </w:p>
    <w:p w:rsidR="004A474A" w:rsidRPr="00EC5741" w:rsidRDefault="004A474A" w:rsidP="00E567DD">
      <w:pPr>
        <w:shd w:val="clear" w:color="auto" w:fill="FFFFFF"/>
        <w:spacing w:after="0" w:line="276" w:lineRule="auto"/>
        <w:ind w:right="-90" w:firstLine="567"/>
        <w:jc w:val="both"/>
        <w:textAlignment w:val="top"/>
        <w:rPr>
          <w:rFonts w:ascii="Arial" w:eastAsia="Times New Roman" w:hAnsi="Arial" w:cs="Arial"/>
          <w:sz w:val="24"/>
          <w:szCs w:val="24"/>
          <w:shd w:val="clear" w:color="auto" w:fill="FFFFFF"/>
          <w:lang w:val="mn-MN"/>
        </w:rPr>
      </w:pPr>
      <w:r w:rsidRPr="00EC5741">
        <w:rPr>
          <w:rFonts w:ascii="Arial" w:eastAsia="Times New Roman" w:hAnsi="Arial" w:cs="Arial"/>
          <w:sz w:val="24"/>
          <w:szCs w:val="24"/>
          <w:shd w:val="clear" w:color="auto" w:fill="FFFFFF"/>
          <w:lang w:val="mn-MN"/>
        </w:rPr>
        <w:t>Ш</w:t>
      </w:r>
      <w:r w:rsidR="00F85A94">
        <w:rPr>
          <w:rFonts w:ascii="Arial" w:eastAsia="Times New Roman" w:hAnsi="Arial" w:cs="Arial"/>
          <w:sz w:val="24"/>
          <w:szCs w:val="24"/>
          <w:shd w:val="clear" w:color="auto" w:fill="FFFFFF"/>
          <w:lang w:val="mn-MN"/>
        </w:rPr>
        <w:t>ийдвэрийг гаргахдаа журмын 2.1-д</w:t>
      </w:r>
      <w:r w:rsidRPr="00EC5741">
        <w:rPr>
          <w:rFonts w:ascii="Arial" w:eastAsia="Times New Roman" w:hAnsi="Arial" w:cs="Arial"/>
          <w:sz w:val="24"/>
          <w:szCs w:val="24"/>
          <w:shd w:val="clear" w:color="auto" w:fill="FFFFFF"/>
          <w:lang w:val="mn-MN"/>
        </w:rPr>
        <w:t xml:space="preserve"> заасны дагуу шүүх, шүүхийн шийдвэр гүйцэтгэх болон прокурорын байгууллагаас ирүүлсэн саналыг үндэслэл болгодог байна.</w:t>
      </w:r>
    </w:p>
    <w:p w:rsidR="004A474A" w:rsidRPr="00EC5741" w:rsidRDefault="004A474A" w:rsidP="00E567DD">
      <w:pPr>
        <w:shd w:val="clear" w:color="auto" w:fill="FFFFFF"/>
        <w:spacing w:after="0" w:line="276" w:lineRule="auto"/>
        <w:ind w:right="-90" w:firstLine="567"/>
        <w:jc w:val="both"/>
        <w:textAlignment w:val="top"/>
        <w:rPr>
          <w:rFonts w:ascii="Arial" w:eastAsia="Times New Roman" w:hAnsi="Arial" w:cs="Arial"/>
          <w:sz w:val="24"/>
          <w:szCs w:val="24"/>
          <w:shd w:val="clear" w:color="auto" w:fill="FFFFFF"/>
          <w:lang w:val="mn-MN"/>
        </w:rPr>
      </w:pPr>
      <w:r w:rsidRPr="00EC5741">
        <w:rPr>
          <w:rFonts w:ascii="Arial" w:eastAsia="Times New Roman" w:hAnsi="Arial" w:cs="Arial"/>
          <w:sz w:val="24"/>
          <w:szCs w:val="24"/>
          <w:shd w:val="clear" w:color="auto" w:fill="FFFFFF"/>
          <w:lang w:val="mn-MN"/>
        </w:rPr>
        <w:t>Гадаадын иргэний асуудал эрхэлсэн төрийн захиргааны байгууллагын гаргасан статистикаас гарахыг түдгэлзүүлэх шийдвэр гаргасан байдлыг графикаар үзүүлвэл:</w:t>
      </w:r>
    </w:p>
    <w:p w:rsidR="004A474A" w:rsidRPr="00300E90" w:rsidRDefault="004A474A" w:rsidP="00E567DD">
      <w:pPr>
        <w:shd w:val="clear" w:color="auto" w:fill="FFFFFF"/>
        <w:spacing w:after="0" w:line="276" w:lineRule="auto"/>
        <w:ind w:right="-90" w:firstLine="567"/>
        <w:jc w:val="both"/>
        <w:textAlignment w:val="top"/>
        <w:rPr>
          <w:rFonts w:ascii="Arial" w:eastAsia="Times New Roman" w:hAnsi="Arial" w:cs="Arial"/>
          <w:color w:val="333333"/>
          <w:sz w:val="24"/>
          <w:szCs w:val="24"/>
          <w:shd w:val="clear" w:color="auto" w:fill="FFFFFF"/>
          <w:lang w:val="mn-MN"/>
        </w:rPr>
      </w:pPr>
      <w:r w:rsidRPr="00300E90">
        <w:rPr>
          <w:noProof/>
        </w:rPr>
        <w:lastRenderedPageBreak/>
        <w:drawing>
          <wp:anchor distT="0" distB="0" distL="114300" distR="114300" simplePos="0" relativeHeight="251665408" behindDoc="0" locked="0" layoutInCell="1" allowOverlap="1" wp14:anchorId="292EF8D1" wp14:editId="0A0C3E99">
            <wp:simplePos x="0" y="0"/>
            <wp:positionH relativeFrom="margin">
              <wp:align>right</wp:align>
            </wp:positionH>
            <wp:positionV relativeFrom="paragraph">
              <wp:posOffset>200025</wp:posOffset>
            </wp:positionV>
            <wp:extent cx="6162675" cy="2609850"/>
            <wp:effectExtent l="0" t="0" r="9525" b="0"/>
            <wp:wrapSquare wrapText="bothSides"/>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4A474A" w:rsidRPr="00300E90" w:rsidRDefault="004A474A" w:rsidP="00E567DD">
      <w:pPr>
        <w:shd w:val="clear" w:color="auto" w:fill="FFFFFF"/>
        <w:spacing w:after="0" w:line="276" w:lineRule="auto"/>
        <w:ind w:right="-90" w:firstLine="567"/>
        <w:jc w:val="both"/>
        <w:textAlignment w:val="top"/>
        <w:rPr>
          <w:rFonts w:ascii="Arial" w:hAnsi="Arial" w:cs="Arial"/>
          <w:sz w:val="24"/>
          <w:szCs w:val="24"/>
          <w:lang w:val="mn-MN"/>
        </w:rPr>
      </w:pPr>
    </w:p>
    <w:p w:rsidR="004A474A" w:rsidRPr="00EC5741" w:rsidRDefault="004A474A" w:rsidP="00EC5741">
      <w:pPr>
        <w:shd w:val="clear" w:color="auto" w:fill="FFFFFF"/>
        <w:spacing w:after="120" w:line="276" w:lineRule="auto"/>
        <w:ind w:right="-86" w:firstLine="562"/>
        <w:jc w:val="both"/>
        <w:textAlignment w:val="top"/>
        <w:rPr>
          <w:rFonts w:ascii="Arial" w:hAnsi="Arial" w:cs="Arial"/>
          <w:sz w:val="24"/>
          <w:szCs w:val="24"/>
          <w:lang w:val="mn-MN"/>
        </w:rPr>
      </w:pPr>
      <w:r w:rsidRPr="00300E90">
        <w:rPr>
          <w:rFonts w:ascii="Arial" w:hAnsi="Arial" w:cs="Arial"/>
          <w:sz w:val="24"/>
          <w:szCs w:val="24"/>
          <w:lang w:val="mn-MN"/>
        </w:rPr>
        <w:t>Гадаадын иргэний эрх зүйн байдлын тухай хуулийн 34 дүгээр зүйлийн 34.2.3-т “</w:t>
      </w:r>
      <w:r w:rsidRPr="00EC5741">
        <w:rPr>
          <w:rFonts w:ascii="Arial" w:eastAsia="Times New Roman" w:hAnsi="Arial" w:cs="Arial"/>
          <w:sz w:val="24"/>
          <w:szCs w:val="24"/>
          <w:shd w:val="clear" w:color="auto" w:fill="FFFFFF"/>
          <w:lang w:val="mn-MN"/>
        </w:rPr>
        <w:t>Эрүүгийн хэрэг хянан шийдвэрлэх тухай, Зөрчил шалган шийдвэрлэх тухай, Шүүхийн шийдвэр гүйцэтгэх тухай хуульд заасны дагуу тухайн гадаадын иргэнийг Монгол Улсаас гарах, гарахыг түр түдгэлзүүлэх тухай шүүх, прокурор, шүүхийн шийдвэр гүйцэтгэх байгууллагын шийдвэр байгаа бол</w:t>
      </w:r>
      <w:r w:rsidRPr="00EC5741">
        <w:rPr>
          <w:rFonts w:ascii="Arial" w:hAnsi="Arial" w:cs="Arial"/>
          <w:sz w:val="24"/>
          <w:szCs w:val="24"/>
          <w:lang w:val="mn-MN"/>
        </w:rPr>
        <w:t>” гадаадын иргэнийг Монгол Улсаас гарахыг түдгэлзүүлэхээр зохицуулсан.</w:t>
      </w:r>
    </w:p>
    <w:p w:rsidR="00ED59AB" w:rsidRPr="00300E90" w:rsidRDefault="00ED59AB" w:rsidP="00E567DD">
      <w:pPr>
        <w:shd w:val="clear" w:color="auto" w:fill="FFFFFF"/>
        <w:spacing w:after="0" w:line="276" w:lineRule="auto"/>
        <w:ind w:right="-90" w:firstLine="567"/>
        <w:jc w:val="both"/>
        <w:textAlignment w:val="top"/>
        <w:rPr>
          <w:rFonts w:ascii="Arial" w:hAnsi="Arial" w:cs="Arial"/>
          <w:sz w:val="24"/>
          <w:szCs w:val="24"/>
          <w:lang w:val="mn-MN"/>
        </w:rPr>
      </w:pPr>
      <w:r w:rsidRPr="00300E90">
        <w:rPr>
          <w:rFonts w:ascii="Arial" w:hAnsi="Arial" w:cs="Arial"/>
          <w:sz w:val="24"/>
          <w:szCs w:val="24"/>
          <w:lang w:val="mn-MN"/>
        </w:rPr>
        <w:t xml:space="preserve">Гэтэл </w:t>
      </w:r>
      <w:r w:rsidR="004A474A" w:rsidRPr="00300E90">
        <w:rPr>
          <w:rFonts w:ascii="Arial" w:hAnsi="Arial" w:cs="Arial"/>
          <w:sz w:val="24"/>
          <w:szCs w:val="24"/>
          <w:lang w:val="mn-MN"/>
        </w:rPr>
        <w:t>Зөрчил хянан шийдвэрлэх тухай хуулийн 5.1 дүгээр зүйлийн 1.4-т “эрх бүхий албан тушаалтан Монгол Улсын хилээр гарах эрхийг түр хязгаарлах арга хэмжээ авах”-аар, 5.5 дугаар зүйлд Зөрчлийн тухай хуулиар арван мянган нэгжээс дээш нэгжтэй тэнцэх зөрчилд холбогдогчийн Монгол Улсын хилээр гарах эрхийг түр түдгэлзүүлэх шийдвэрийг эрх бүхий албан тушаалтны саналыг үндэслэн Прокурор гаргах</w:t>
      </w:r>
      <w:r w:rsidRPr="00300E90">
        <w:rPr>
          <w:rFonts w:ascii="Arial" w:hAnsi="Arial" w:cs="Arial"/>
          <w:sz w:val="24"/>
          <w:szCs w:val="24"/>
          <w:lang w:val="mn-MN"/>
        </w:rPr>
        <w:t xml:space="preserve">аар тус тус заасан байна. </w:t>
      </w:r>
    </w:p>
    <w:p w:rsidR="004A474A" w:rsidRPr="00300E90" w:rsidRDefault="004A474A" w:rsidP="00EC5741">
      <w:pPr>
        <w:shd w:val="clear" w:color="auto" w:fill="FFFFFF"/>
        <w:spacing w:after="120" w:line="276" w:lineRule="auto"/>
        <w:ind w:right="-86" w:firstLine="562"/>
        <w:jc w:val="both"/>
        <w:textAlignment w:val="top"/>
        <w:rPr>
          <w:rFonts w:ascii="Arial" w:eastAsia="Times New Roman" w:hAnsi="Arial" w:cs="Arial"/>
          <w:sz w:val="24"/>
          <w:szCs w:val="24"/>
          <w:shd w:val="clear" w:color="auto" w:fill="FFFFFF"/>
          <w:lang w:val="mn-MN"/>
        </w:rPr>
      </w:pPr>
      <w:r w:rsidRPr="00300E90">
        <w:rPr>
          <w:rFonts w:ascii="Arial" w:hAnsi="Arial" w:cs="Arial"/>
          <w:sz w:val="24"/>
          <w:szCs w:val="24"/>
          <w:lang w:val="mn-MN"/>
        </w:rPr>
        <w:t>Шүүхийн шийдвэр гүйцэтгэх тухай хуулийн шинэчилсэн найруулгын 59 дүгээр зүйлд “</w:t>
      </w:r>
      <w:r w:rsidRPr="00300E90">
        <w:rPr>
          <w:rFonts w:ascii="Arial" w:eastAsia="Times New Roman" w:hAnsi="Arial" w:cs="Arial"/>
          <w:color w:val="333333"/>
          <w:sz w:val="24"/>
          <w:szCs w:val="24"/>
          <w:shd w:val="clear" w:color="auto" w:fill="FFFFFF"/>
          <w:lang w:val="mn-MN"/>
        </w:rPr>
        <w:t>Хуульд өөрөөр заагаагүй бол төлбөр төлөгчийн гадаадад зорчих, цагаачлах эрхийг түдгэлзүүлэхийг хориглоно</w:t>
      </w:r>
      <w:r w:rsidRPr="00300E90">
        <w:rPr>
          <w:rFonts w:ascii="Arial" w:hAnsi="Arial" w:cs="Arial"/>
          <w:sz w:val="24"/>
          <w:szCs w:val="24"/>
          <w:lang w:val="mn-MN"/>
        </w:rPr>
        <w:t xml:space="preserve">” гэж заасан нь Гадаадын иргэний эрх зүйн байдлын тухай хуулийн 34 дүгээр зүйлийн 34.2.3, “Гадаадын иргэнийг Монгол Улсаас гарахыг түдгэлзүүлэх, </w:t>
      </w:r>
      <w:r w:rsidRPr="00300E90">
        <w:rPr>
          <w:rFonts w:ascii="Arial" w:eastAsia="Times New Roman" w:hAnsi="Arial" w:cs="Arial"/>
          <w:sz w:val="24"/>
          <w:szCs w:val="24"/>
          <w:shd w:val="clear" w:color="auto" w:fill="FFFFFF"/>
          <w:lang w:val="mn-MN"/>
        </w:rPr>
        <w:t>гарахыг түдгэлзүүлэхийг хүчингүй болгох тухай шийдвэр гаргах, түү</w:t>
      </w:r>
      <w:r w:rsidR="00F85A94">
        <w:rPr>
          <w:rFonts w:ascii="Arial" w:eastAsia="Times New Roman" w:hAnsi="Arial" w:cs="Arial"/>
          <w:sz w:val="24"/>
          <w:szCs w:val="24"/>
          <w:shd w:val="clear" w:color="auto" w:fill="FFFFFF"/>
          <w:lang w:val="mn-MN"/>
        </w:rPr>
        <w:t>нийг хэрэгжүүлэх журам”-ын 2.1-д</w:t>
      </w:r>
      <w:r w:rsidRPr="00300E90">
        <w:rPr>
          <w:rFonts w:ascii="Arial" w:eastAsia="Times New Roman" w:hAnsi="Arial" w:cs="Arial"/>
          <w:sz w:val="24"/>
          <w:szCs w:val="24"/>
          <w:shd w:val="clear" w:color="auto" w:fill="FFFFFF"/>
          <w:lang w:val="mn-MN"/>
        </w:rPr>
        <w:t xml:space="preserve"> заасантай зөрчилдөж байна.</w:t>
      </w:r>
    </w:p>
    <w:p w:rsidR="00ED59AB" w:rsidRPr="00300E90" w:rsidRDefault="00ED59AB" w:rsidP="00E567DD">
      <w:pPr>
        <w:autoSpaceDE w:val="0"/>
        <w:autoSpaceDN w:val="0"/>
        <w:adjustRightInd w:val="0"/>
        <w:spacing w:after="0" w:line="276" w:lineRule="auto"/>
        <w:ind w:right="-90" w:firstLine="567"/>
        <w:jc w:val="both"/>
        <w:rPr>
          <w:rFonts w:ascii="Arial" w:hAnsi="Arial" w:cs="Arial"/>
          <w:color w:val="000000"/>
          <w:sz w:val="24"/>
          <w:szCs w:val="24"/>
          <w:lang w:val="mn-MN"/>
        </w:rPr>
      </w:pPr>
      <w:r w:rsidRPr="00300E90">
        <w:rPr>
          <w:rFonts w:ascii="Arial" w:hAnsi="Arial" w:cs="Arial"/>
          <w:color w:val="000000"/>
          <w:sz w:val="24"/>
          <w:szCs w:val="24"/>
          <w:lang w:val="mn-MN"/>
        </w:rPr>
        <w:t>Түүнчлэн Монгол Улсын хууль тогтоомжиид татварын өр төлбөртэй, шүүхийн шийдвэр гүйцэтгэлтэй холбоотойгоор гадаадын иргэний гарахыг түдгэлзүүлэх асуудал тусгагдаагүй байна. Үүнээс үүдэн улсын хилээр өр төлбөртэй этгээд гарч явсан тохиолдолд иргэнээсээ аваад улс хүртэл хохирч үлдэх магадлалтай юм. Иймд гарахыг түдгэлзүүлэхтэй холбоотой зохицуулалтыг боловсронгуй болгох, холбогдо</w:t>
      </w:r>
      <w:r w:rsidR="00F85A94">
        <w:rPr>
          <w:rFonts w:ascii="Arial" w:hAnsi="Arial" w:cs="Arial"/>
          <w:color w:val="000000"/>
          <w:sz w:val="24"/>
          <w:szCs w:val="24"/>
          <w:lang w:val="mn-MN"/>
        </w:rPr>
        <w:t>х хууль тогтоомжийн уя</w:t>
      </w:r>
      <w:r w:rsidRPr="00300E90">
        <w:rPr>
          <w:rFonts w:ascii="Arial" w:hAnsi="Arial" w:cs="Arial"/>
          <w:color w:val="000000"/>
          <w:sz w:val="24"/>
          <w:szCs w:val="24"/>
          <w:lang w:val="mn-MN"/>
        </w:rPr>
        <w:t>лдаа холбоог сайжруулах</w:t>
      </w:r>
      <w:r w:rsidR="00F85A94">
        <w:rPr>
          <w:rFonts w:ascii="Arial" w:hAnsi="Arial" w:cs="Arial"/>
          <w:color w:val="000000"/>
          <w:sz w:val="24"/>
          <w:szCs w:val="24"/>
          <w:lang w:val="mn-MN"/>
        </w:rPr>
        <w:t xml:space="preserve"> </w:t>
      </w:r>
      <w:r w:rsidRPr="00300E90">
        <w:rPr>
          <w:rFonts w:ascii="Arial" w:hAnsi="Arial" w:cs="Arial"/>
          <w:color w:val="000000"/>
          <w:sz w:val="24"/>
          <w:szCs w:val="24"/>
          <w:lang w:val="mn-MN"/>
        </w:rPr>
        <w:t xml:space="preserve">шаардлагатай байна. </w:t>
      </w:r>
    </w:p>
    <w:p w:rsidR="00ED59AB" w:rsidRPr="00300E90" w:rsidRDefault="00ED59AB" w:rsidP="00E567DD">
      <w:pPr>
        <w:spacing w:line="270" w:lineRule="atLeast"/>
        <w:ind w:right="-90"/>
        <w:jc w:val="both"/>
        <w:textAlignment w:val="top"/>
        <w:rPr>
          <w:rFonts w:ascii="Arial" w:eastAsia="Times New Roman" w:hAnsi="Arial" w:cs="Arial"/>
          <w:b/>
          <w:bCs/>
          <w:sz w:val="24"/>
          <w:szCs w:val="20"/>
          <w:lang w:val="mn-MN"/>
        </w:rPr>
      </w:pPr>
      <w:r w:rsidRPr="00300E90">
        <w:rPr>
          <w:rFonts w:ascii="Arial" w:hAnsi="Arial" w:cs="Arial"/>
          <w:b/>
          <w:sz w:val="28"/>
          <w:szCs w:val="24"/>
          <w:lang w:val="mn-MN"/>
        </w:rPr>
        <w:lastRenderedPageBreak/>
        <w:t>3.7.</w:t>
      </w:r>
      <w:r w:rsidRPr="00300E90">
        <w:rPr>
          <w:rFonts w:ascii="Arial" w:eastAsia="Times New Roman" w:hAnsi="Arial" w:cs="Arial"/>
          <w:bCs/>
          <w:szCs w:val="20"/>
          <w:lang w:val="mn-MN"/>
        </w:rPr>
        <w:t xml:space="preserve"> </w:t>
      </w:r>
      <w:r w:rsidRPr="00300E90">
        <w:rPr>
          <w:rFonts w:ascii="Arial" w:eastAsia="Times New Roman" w:hAnsi="Arial" w:cs="Arial"/>
          <w:b/>
          <w:bCs/>
          <w:sz w:val="24"/>
          <w:szCs w:val="20"/>
          <w:lang w:val="mn-MN"/>
        </w:rPr>
        <w:t>ГАДААДЫН ИРГЭНИЙ ЭРХ ЗҮЙН БАЙДЛЫН ТУХАЙ ХУУЛИЙН 37 ДУГААР ЗҮЙЛ.ГАДААДЫН ИРГЭНИЙГ МОНГОЛ УЛСААС АЛБАДАН ГАРГАХ</w:t>
      </w:r>
    </w:p>
    <w:tbl>
      <w:tblPr>
        <w:tblStyle w:val="TableGrid"/>
        <w:tblW w:w="9715" w:type="dxa"/>
        <w:tblLook w:val="04A0" w:firstRow="1" w:lastRow="0" w:firstColumn="1" w:lastColumn="0" w:noHBand="0" w:noVBand="1"/>
      </w:tblPr>
      <w:tblGrid>
        <w:gridCol w:w="2515"/>
        <w:gridCol w:w="7200"/>
      </w:tblGrid>
      <w:tr w:rsidR="00294FB3" w:rsidRPr="00300E90" w:rsidTr="009E653D">
        <w:tc>
          <w:tcPr>
            <w:tcW w:w="2515" w:type="dxa"/>
          </w:tcPr>
          <w:p w:rsidR="00294FB3" w:rsidRPr="00300E90" w:rsidRDefault="00294FB3" w:rsidP="00E567DD">
            <w:pPr>
              <w:pStyle w:val="ListParagraph"/>
              <w:ind w:left="0" w:right="-90"/>
              <w:jc w:val="both"/>
              <w:rPr>
                <w:rFonts w:ascii="Arial" w:hAnsi="Arial" w:cs="Arial"/>
                <w:b/>
                <w:szCs w:val="24"/>
                <w:lang w:val="mn-MN"/>
              </w:rPr>
            </w:pPr>
            <w:r w:rsidRPr="00300E90">
              <w:rPr>
                <w:rFonts w:ascii="Arial" w:hAnsi="Arial" w:cs="Arial"/>
                <w:b/>
                <w:szCs w:val="24"/>
                <w:lang w:val="mn-MN"/>
              </w:rPr>
              <w:t>Үнэлэгдэх хэсэг</w:t>
            </w:r>
          </w:p>
        </w:tc>
        <w:tc>
          <w:tcPr>
            <w:tcW w:w="7200" w:type="dxa"/>
          </w:tcPr>
          <w:p w:rsidR="00294FB3" w:rsidRPr="00F85A94" w:rsidRDefault="00294FB3" w:rsidP="00E567DD">
            <w:pPr>
              <w:shd w:val="clear" w:color="auto" w:fill="FFFFFF"/>
              <w:spacing w:after="150" w:line="270" w:lineRule="atLeast"/>
              <w:ind w:right="-90" w:firstLine="720"/>
              <w:jc w:val="both"/>
              <w:textAlignment w:val="top"/>
              <w:rPr>
                <w:rFonts w:ascii="Arial" w:eastAsia="Times New Roman" w:hAnsi="Arial" w:cs="Arial"/>
                <w:sz w:val="20"/>
                <w:szCs w:val="18"/>
                <w:lang w:val="mn-MN"/>
              </w:rPr>
            </w:pPr>
            <w:r w:rsidRPr="00F85A94">
              <w:rPr>
                <w:rFonts w:ascii="Arial" w:eastAsia="Times New Roman" w:hAnsi="Arial" w:cs="Arial"/>
                <w:sz w:val="20"/>
                <w:szCs w:val="18"/>
                <w:lang w:val="mn-MN"/>
              </w:rPr>
              <w:t>37.1.Гадаадын иргэнд эрүүгийн хариуцлага хүлээлгэхээргүй байвал дараахь үндэслэлээр Монгол Улсаас албадан гаргана:</w:t>
            </w:r>
          </w:p>
          <w:p w:rsidR="00294FB3" w:rsidRPr="00F85A94" w:rsidRDefault="00294FB3" w:rsidP="00E567DD">
            <w:pPr>
              <w:shd w:val="clear" w:color="auto" w:fill="FFFFFF"/>
              <w:spacing w:after="150" w:line="270" w:lineRule="atLeast"/>
              <w:ind w:right="-90" w:firstLine="1440"/>
              <w:jc w:val="both"/>
              <w:textAlignment w:val="top"/>
              <w:rPr>
                <w:rFonts w:ascii="Arial" w:eastAsia="Times New Roman" w:hAnsi="Arial" w:cs="Arial"/>
                <w:sz w:val="20"/>
                <w:szCs w:val="18"/>
                <w:lang w:val="mn-MN"/>
              </w:rPr>
            </w:pPr>
            <w:r w:rsidRPr="00F85A94">
              <w:rPr>
                <w:rFonts w:ascii="Arial" w:eastAsia="Times New Roman" w:hAnsi="Arial" w:cs="Arial"/>
                <w:sz w:val="20"/>
                <w:szCs w:val="18"/>
                <w:lang w:val="mn-MN"/>
              </w:rPr>
              <w:t>37.1.1.Монгол Улсын нутаг дэвсгэрт хүчин төгөлдөр бус буюу хуурамч баримт бичгээр нэвтэрсэн нь нотлогдсон;</w:t>
            </w:r>
          </w:p>
          <w:p w:rsidR="00294FB3" w:rsidRPr="00F85A94" w:rsidRDefault="00294FB3" w:rsidP="00E567DD">
            <w:pPr>
              <w:shd w:val="clear" w:color="auto" w:fill="FFFFFF"/>
              <w:spacing w:after="150" w:line="270" w:lineRule="atLeast"/>
              <w:ind w:right="-90" w:firstLine="1440"/>
              <w:jc w:val="both"/>
              <w:textAlignment w:val="top"/>
              <w:rPr>
                <w:rFonts w:ascii="Arial" w:eastAsia="Times New Roman" w:hAnsi="Arial" w:cs="Arial"/>
                <w:sz w:val="20"/>
                <w:szCs w:val="18"/>
                <w:lang w:val="mn-MN"/>
              </w:rPr>
            </w:pPr>
            <w:r w:rsidRPr="00F85A94">
              <w:rPr>
                <w:rFonts w:ascii="Arial" w:eastAsia="Times New Roman" w:hAnsi="Arial" w:cs="Arial"/>
                <w:sz w:val="20"/>
                <w:szCs w:val="18"/>
                <w:lang w:val="mn-MN"/>
              </w:rPr>
              <w:t>37.1.2.оршин суух зөвшөөрлийн хугацаа нь дууссан боловч Монгол Улсаас гарч явахаас зайлсхийсэн;</w:t>
            </w:r>
          </w:p>
          <w:p w:rsidR="00294FB3" w:rsidRPr="00F85A94" w:rsidRDefault="00294FB3" w:rsidP="00E567DD">
            <w:pPr>
              <w:shd w:val="clear" w:color="auto" w:fill="FFFFFF"/>
              <w:spacing w:after="150" w:line="270" w:lineRule="atLeast"/>
              <w:ind w:right="-90" w:firstLine="1440"/>
              <w:jc w:val="both"/>
              <w:textAlignment w:val="top"/>
              <w:rPr>
                <w:rFonts w:ascii="Arial" w:eastAsia="Times New Roman" w:hAnsi="Arial" w:cs="Arial"/>
                <w:sz w:val="20"/>
                <w:szCs w:val="18"/>
                <w:lang w:val="mn-MN"/>
              </w:rPr>
            </w:pPr>
            <w:r w:rsidRPr="00F85A94">
              <w:rPr>
                <w:rFonts w:ascii="Arial" w:eastAsia="Times New Roman" w:hAnsi="Arial" w:cs="Arial"/>
                <w:sz w:val="20"/>
                <w:szCs w:val="18"/>
                <w:lang w:val="mn-MN"/>
              </w:rPr>
              <w:t>37.1.3.түр ирэгч нь виз, бүртгэлийн журмыг хоёр буюу түүнээс дээш удаа зөрчиж энэ хуульд заасан хариуцлага хүлээсэн;</w:t>
            </w:r>
          </w:p>
          <w:p w:rsidR="00294FB3" w:rsidRPr="00F85A94" w:rsidRDefault="00294FB3" w:rsidP="00E567DD">
            <w:pPr>
              <w:shd w:val="clear" w:color="auto" w:fill="FFFFFF"/>
              <w:spacing w:after="150" w:line="270" w:lineRule="atLeast"/>
              <w:ind w:right="-90" w:firstLine="1440"/>
              <w:jc w:val="both"/>
              <w:textAlignment w:val="top"/>
              <w:rPr>
                <w:rFonts w:ascii="Arial" w:eastAsia="Times New Roman" w:hAnsi="Arial" w:cs="Arial"/>
                <w:sz w:val="20"/>
                <w:szCs w:val="18"/>
                <w:lang w:val="mn-MN"/>
              </w:rPr>
            </w:pPr>
            <w:r w:rsidRPr="00F85A94">
              <w:rPr>
                <w:rFonts w:ascii="Arial" w:eastAsia="Times New Roman" w:hAnsi="Arial" w:cs="Arial"/>
                <w:sz w:val="20"/>
                <w:szCs w:val="18"/>
                <w:lang w:val="mn-MN"/>
              </w:rPr>
              <w:t>37.1.4.Мансууруулах эм, сэтгэцэд нөлөөт бодисын эргэлтэд хяналт тавих тухай хуулийн 13 дугаар зүйлд заасан хориглосон үйл ажиллагаа явуулсан;</w:t>
            </w:r>
          </w:p>
          <w:p w:rsidR="00294FB3" w:rsidRPr="00F85A94" w:rsidRDefault="00294FB3" w:rsidP="00E567DD">
            <w:pPr>
              <w:shd w:val="clear" w:color="auto" w:fill="FFFFFF"/>
              <w:spacing w:after="150" w:line="270" w:lineRule="atLeast"/>
              <w:ind w:right="-90" w:firstLine="1440"/>
              <w:jc w:val="both"/>
              <w:textAlignment w:val="top"/>
              <w:rPr>
                <w:rFonts w:ascii="Arial" w:eastAsia="Times New Roman" w:hAnsi="Arial" w:cs="Arial"/>
                <w:sz w:val="20"/>
                <w:szCs w:val="18"/>
                <w:lang w:val="mn-MN"/>
              </w:rPr>
            </w:pPr>
            <w:r w:rsidRPr="00F85A94">
              <w:rPr>
                <w:rFonts w:ascii="Arial" w:eastAsia="Times New Roman" w:hAnsi="Arial" w:cs="Arial"/>
                <w:sz w:val="20"/>
                <w:szCs w:val="18"/>
                <w:lang w:val="mn-MN"/>
              </w:rPr>
              <w:t>37.1.5.Сэтгэцийн өвчтэй болохыг нь эрүүл мэндийн байгууллага тогтоосон;</w:t>
            </w:r>
          </w:p>
          <w:p w:rsidR="00294FB3" w:rsidRPr="00F85A94" w:rsidRDefault="00294FB3" w:rsidP="00E567DD">
            <w:pPr>
              <w:shd w:val="clear" w:color="auto" w:fill="FFFFFF"/>
              <w:spacing w:after="150" w:line="270" w:lineRule="atLeast"/>
              <w:ind w:right="-90" w:firstLine="1440"/>
              <w:jc w:val="both"/>
              <w:textAlignment w:val="top"/>
              <w:rPr>
                <w:rFonts w:ascii="Arial" w:eastAsia="Times New Roman" w:hAnsi="Arial" w:cs="Arial"/>
                <w:sz w:val="20"/>
                <w:szCs w:val="18"/>
                <w:lang w:val="mn-MN"/>
              </w:rPr>
            </w:pPr>
            <w:r w:rsidRPr="00F85A94">
              <w:rPr>
                <w:rFonts w:ascii="Arial" w:eastAsia="Times New Roman" w:hAnsi="Arial" w:cs="Arial"/>
                <w:sz w:val="20"/>
                <w:szCs w:val="18"/>
                <w:lang w:val="mn-MN"/>
              </w:rPr>
              <w:t>37.1.6.хуурамч баримт бичиг ашиглаж виз, оршин суух зөвшөөрөл авсан, эсхүл виз, оршин суух зөвшөөрлийг засварласан буюу хуурамчаар үйлдсэн;</w:t>
            </w:r>
          </w:p>
          <w:p w:rsidR="00294FB3" w:rsidRPr="00F85A94" w:rsidRDefault="00294FB3" w:rsidP="00E567DD">
            <w:pPr>
              <w:shd w:val="clear" w:color="auto" w:fill="FFFFFF"/>
              <w:spacing w:after="150" w:line="270" w:lineRule="atLeast"/>
              <w:ind w:right="-90" w:firstLine="1440"/>
              <w:jc w:val="both"/>
              <w:textAlignment w:val="top"/>
              <w:rPr>
                <w:rFonts w:ascii="Arial" w:eastAsia="Times New Roman" w:hAnsi="Arial" w:cs="Arial"/>
                <w:sz w:val="20"/>
                <w:szCs w:val="18"/>
                <w:lang w:val="mn-MN"/>
              </w:rPr>
            </w:pPr>
            <w:r w:rsidRPr="00F85A94">
              <w:rPr>
                <w:rFonts w:ascii="Arial" w:eastAsia="Times New Roman" w:hAnsi="Arial" w:cs="Arial"/>
                <w:sz w:val="20"/>
                <w:szCs w:val="18"/>
                <w:lang w:val="mn-MN"/>
              </w:rPr>
              <w:t>37.1.7.эрх бүхий байгууллагын зөвшөөрөлгүйгээр хөдөлмөр эрхэлсэн, ирсэн зорилгоосоо өөр үйл ажиллагаа явуулсан;</w:t>
            </w:r>
          </w:p>
          <w:p w:rsidR="00294FB3" w:rsidRPr="00F85A94" w:rsidRDefault="00294FB3" w:rsidP="00E567DD">
            <w:pPr>
              <w:shd w:val="clear" w:color="auto" w:fill="FFFFFF"/>
              <w:spacing w:after="150" w:line="270" w:lineRule="atLeast"/>
              <w:ind w:right="-90" w:firstLine="1440"/>
              <w:jc w:val="both"/>
              <w:textAlignment w:val="top"/>
              <w:rPr>
                <w:rFonts w:ascii="Arial" w:eastAsia="Times New Roman" w:hAnsi="Arial" w:cs="Arial"/>
                <w:sz w:val="20"/>
                <w:szCs w:val="18"/>
                <w:lang w:val="mn-MN"/>
              </w:rPr>
            </w:pPr>
            <w:r w:rsidRPr="00F85A94">
              <w:rPr>
                <w:rFonts w:ascii="Arial" w:eastAsia="Times New Roman" w:hAnsi="Arial" w:cs="Arial"/>
                <w:sz w:val="20"/>
                <w:szCs w:val="18"/>
                <w:lang w:val="mn-MN"/>
              </w:rPr>
              <w:t>37.1.8.энэ хуулийн 35.1-д заасны дагуу Монгол Улсаас сайн дураараа гарах сануулгыг биелүүлээгүй;</w:t>
            </w:r>
          </w:p>
          <w:p w:rsidR="00294FB3" w:rsidRPr="00F85A94" w:rsidRDefault="00294FB3" w:rsidP="00E567DD">
            <w:pPr>
              <w:shd w:val="clear" w:color="auto" w:fill="FFFFFF"/>
              <w:spacing w:after="150" w:line="270" w:lineRule="atLeast"/>
              <w:ind w:right="-90" w:firstLine="1440"/>
              <w:jc w:val="both"/>
              <w:textAlignment w:val="top"/>
              <w:rPr>
                <w:rFonts w:ascii="Arial" w:eastAsia="Times New Roman" w:hAnsi="Arial" w:cs="Arial"/>
                <w:sz w:val="20"/>
                <w:szCs w:val="18"/>
                <w:lang w:val="mn-MN"/>
              </w:rPr>
            </w:pPr>
            <w:r w:rsidRPr="00F85A94">
              <w:rPr>
                <w:rFonts w:ascii="Arial" w:eastAsia="Times New Roman" w:hAnsi="Arial" w:cs="Arial"/>
                <w:sz w:val="20"/>
                <w:szCs w:val="18"/>
                <w:lang w:val="mn-MN"/>
              </w:rPr>
              <w:t>37.1.9.нийгмийн хэв журмыг хоёр буюу түүнээс дээш удаа зөрчиж захиргааны арга хэмжээ авагдсан гадаадын иргэний талаар цагдаагийн байгууллагаас үндэслэл бүхий санал ирүүлсэн;</w:t>
            </w:r>
          </w:p>
          <w:p w:rsidR="00294FB3" w:rsidRPr="00F85A94" w:rsidRDefault="00294FB3" w:rsidP="00E567DD">
            <w:pPr>
              <w:shd w:val="clear" w:color="auto" w:fill="FFFFFF"/>
              <w:spacing w:after="150" w:line="270" w:lineRule="atLeast"/>
              <w:ind w:right="-90" w:firstLine="1440"/>
              <w:jc w:val="both"/>
              <w:textAlignment w:val="top"/>
              <w:rPr>
                <w:rFonts w:ascii="Arial" w:eastAsia="Times New Roman" w:hAnsi="Arial" w:cs="Arial"/>
                <w:sz w:val="20"/>
                <w:szCs w:val="18"/>
                <w:lang w:val="mn-MN"/>
              </w:rPr>
            </w:pPr>
            <w:r w:rsidRPr="00F85A94">
              <w:rPr>
                <w:rFonts w:ascii="Arial" w:eastAsia="Times New Roman" w:hAnsi="Arial" w:cs="Arial"/>
                <w:sz w:val="20"/>
                <w:szCs w:val="18"/>
                <w:lang w:val="mn-MN"/>
              </w:rPr>
              <w:t>37.1.10.Монгол Улсын үндэсний аюулгүй байдлын эсрэг үйл ажиллагаа явуулж болзошгүй этгээд гэж холбогдох байгууллагаас үзсэн;</w:t>
            </w:r>
          </w:p>
          <w:p w:rsidR="00294FB3" w:rsidRPr="00F85A94" w:rsidRDefault="00294FB3" w:rsidP="00E567DD">
            <w:pPr>
              <w:shd w:val="clear" w:color="auto" w:fill="FFFFFF"/>
              <w:spacing w:after="150" w:line="270" w:lineRule="atLeast"/>
              <w:ind w:right="-90" w:firstLine="1440"/>
              <w:jc w:val="both"/>
              <w:textAlignment w:val="top"/>
              <w:rPr>
                <w:rFonts w:ascii="Arial" w:eastAsia="Times New Roman" w:hAnsi="Arial" w:cs="Arial"/>
                <w:sz w:val="20"/>
                <w:szCs w:val="18"/>
                <w:lang w:val="mn-MN"/>
              </w:rPr>
            </w:pPr>
            <w:r w:rsidRPr="00F85A94">
              <w:rPr>
                <w:rFonts w:ascii="Arial" w:eastAsia="Times New Roman" w:hAnsi="Arial" w:cs="Arial"/>
                <w:sz w:val="20"/>
                <w:szCs w:val="18"/>
                <w:lang w:val="mn-MN"/>
              </w:rPr>
              <w:t>37.1.11.шүүхээр ял шийтгүүлсэн гадаадын иргэн ялаа эдэлж дууссан буюу ялаас чөлөөлөгдсөн, эсхүл тухайн гадаадын иргэнийг Монгол Улсын олон улсын гэрээний дагуу харьяалах улсад нь шилжүүлэхээр болсон;</w:t>
            </w:r>
          </w:p>
          <w:p w:rsidR="00294FB3" w:rsidRPr="00300E90" w:rsidRDefault="00294FB3" w:rsidP="00E567DD">
            <w:pPr>
              <w:shd w:val="clear" w:color="auto" w:fill="FFFFFF"/>
              <w:spacing w:after="150" w:line="270" w:lineRule="atLeast"/>
              <w:ind w:right="-90" w:firstLine="1440"/>
              <w:jc w:val="both"/>
              <w:textAlignment w:val="top"/>
              <w:rPr>
                <w:rFonts w:ascii="Arial" w:eastAsia="Times New Roman" w:hAnsi="Arial" w:cs="Arial"/>
                <w:color w:val="333333"/>
                <w:sz w:val="18"/>
                <w:szCs w:val="18"/>
                <w:lang w:val="mn-MN"/>
              </w:rPr>
            </w:pPr>
            <w:r w:rsidRPr="00F85A94">
              <w:rPr>
                <w:rFonts w:ascii="Arial" w:eastAsia="Times New Roman" w:hAnsi="Arial" w:cs="Arial"/>
                <w:sz w:val="20"/>
                <w:szCs w:val="18"/>
                <w:lang w:val="mn-MN"/>
              </w:rPr>
              <w:t>37.1.12.түр ирэгч визийн хугацааг хэтрүүлсэн.</w:t>
            </w:r>
          </w:p>
        </w:tc>
      </w:tr>
      <w:tr w:rsidR="00294FB3" w:rsidRPr="00300E90" w:rsidTr="009E653D">
        <w:tc>
          <w:tcPr>
            <w:tcW w:w="2515" w:type="dxa"/>
          </w:tcPr>
          <w:p w:rsidR="00294FB3" w:rsidRPr="00300E90" w:rsidRDefault="00294FB3" w:rsidP="00E567DD">
            <w:pPr>
              <w:pStyle w:val="ListParagraph"/>
              <w:ind w:left="0" w:right="-90"/>
              <w:jc w:val="both"/>
              <w:rPr>
                <w:rFonts w:ascii="Arial" w:hAnsi="Arial" w:cs="Arial"/>
                <w:b/>
                <w:szCs w:val="24"/>
                <w:lang w:val="mn-MN"/>
              </w:rPr>
            </w:pPr>
            <w:r w:rsidRPr="00300E90">
              <w:rPr>
                <w:rFonts w:ascii="Arial" w:hAnsi="Arial" w:cs="Arial"/>
                <w:b/>
                <w:szCs w:val="24"/>
                <w:lang w:val="mn-MN"/>
              </w:rPr>
              <w:t>Томьёологдсон шалгуур үзүүлэлт</w:t>
            </w:r>
          </w:p>
        </w:tc>
        <w:tc>
          <w:tcPr>
            <w:tcW w:w="7200" w:type="dxa"/>
          </w:tcPr>
          <w:p w:rsidR="00294FB3" w:rsidRPr="00300E90" w:rsidRDefault="00294FB3" w:rsidP="00E567DD">
            <w:pPr>
              <w:ind w:right="-90"/>
              <w:jc w:val="both"/>
              <w:rPr>
                <w:rFonts w:ascii="Arial" w:hAnsi="Arial" w:cs="Arial"/>
                <w:szCs w:val="24"/>
                <w:lang w:val="mn-MN"/>
              </w:rPr>
            </w:pPr>
            <w:r w:rsidRPr="00300E90">
              <w:rPr>
                <w:rFonts w:ascii="Arial" w:hAnsi="Arial" w:cs="Arial"/>
                <w:lang w:val="mn-MN"/>
              </w:rPr>
              <w:t>Гадаадын иргэдийг албадан гаргах зохицуулалтыг прхактикт хэрэглэхэд хүндрэл тулгарч байгаа эсэх?</w:t>
            </w:r>
          </w:p>
        </w:tc>
      </w:tr>
    </w:tbl>
    <w:p w:rsidR="00645986" w:rsidRPr="00300E90" w:rsidRDefault="00645986" w:rsidP="00E567DD">
      <w:pPr>
        <w:pStyle w:val="BodyText31"/>
        <w:shd w:val="clear" w:color="auto" w:fill="auto"/>
        <w:spacing w:after="131" w:line="276" w:lineRule="auto"/>
        <w:ind w:left="20" w:right="-90" w:firstLine="700"/>
        <w:rPr>
          <w:sz w:val="24"/>
          <w:szCs w:val="24"/>
        </w:rPr>
      </w:pPr>
    </w:p>
    <w:p w:rsidR="00720016" w:rsidRPr="00300E90" w:rsidRDefault="00294FB3" w:rsidP="00E567DD">
      <w:pPr>
        <w:shd w:val="clear" w:color="auto" w:fill="FFFFFF"/>
        <w:spacing w:after="150" w:line="276" w:lineRule="auto"/>
        <w:ind w:right="-90" w:firstLine="1440"/>
        <w:jc w:val="both"/>
        <w:textAlignment w:val="top"/>
        <w:rPr>
          <w:rFonts w:ascii="Arial" w:eastAsia="Times New Roman" w:hAnsi="Arial" w:cs="Arial"/>
          <w:sz w:val="24"/>
          <w:szCs w:val="24"/>
          <w:lang w:val="mn-MN"/>
        </w:rPr>
      </w:pPr>
      <w:r w:rsidRPr="00300E90">
        <w:rPr>
          <w:rFonts w:ascii="Arial" w:hAnsi="Arial" w:cs="Arial"/>
          <w:sz w:val="24"/>
          <w:szCs w:val="24"/>
          <w:lang w:val="mn-MN"/>
        </w:rPr>
        <w:t>ҮНЭЛГЭЭ:</w:t>
      </w:r>
      <w:r w:rsidR="00720016" w:rsidRPr="00300E90">
        <w:rPr>
          <w:rFonts w:ascii="Arial" w:hAnsi="Arial" w:cs="Arial"/>
          <w:sz w:val="24"/>
          <w:szCs w:val="24"/>
          <w:lang w:val="mn-MN"/>
        </w:rPr>
        <w:t xml:space="preserve"> Албадан гаргах гэдэг нь тусгаар тогтносон, бүрэн эрхт улс нь өөрийн нутаг дэвсгэр дээр оршин суугаа гадаадын иргэнийг холбогдох зөрчил гаргасных нь төлөө</w:t>
      </w:r>
      <w:r w:rsidR="00CF0193">
        <w:rPr>
          <w:rFonts w:ascii="Arial" w:hAnsi="Arial" w:cs="Arial"/>
          <w:sz w:val="24"/>
          <w:szCs w:val="24"/>
          <w:lang w:val="mn-MN"/>
        </w:rPr>
        <w:t xml:space="preserve"> тухайн этгээдийн хүсэл, сонирх</w:t>
      </w:r>
      <w:r w:rsidR="00720016" w:rsidRPr="00300E90">
        <w:rPr>
          <w:rFonts w:ascii="Arial" w:hAnsi="Arial" w:cs="Arial"/>
          <w:sz w:val="24"/>
          <w:szCs w:val="24"/>
          <w:lang w:val="mn-MN"/>
        </w:rPr>
        <w:t xml:space="preserve">лыг үл харгалзан нутаг дэвсгэрээсээ албадан </w:t>
      </w:r>
      <w:r w:rsidR="00720016" w:rsidRPr="00300E90">
        <w:rPr>
          <w:rFonts w:ascii="Arial" w:hAnsi="Arial" w:cs="Arial"/>
          <w:sz w:val="24"/>
          <w:szCs w:val="24"/>
          <w:lang w:val="mn-MN"/>
        </w:rPr>
        <w:lastRenderedPageBreak/>
        <w:t xml:space="preserve">буцаах ажиллагаа юм. Албадан гаргах үндэслэлийг улс орон бүр дотоодын хууль тогтоомждоо тусгаж өгсөн байх ба ихэвчлэн эдгээр нь нилээд ноцтой шалтгааныг дурдсан байдаг байна. Монгол Улсын хувьд Гадаадын иргэний эрх зүйн байдлын тухай хуулийн 37 дугаар зүйлд албадан гаргах үндэслэлийг зааж өгсөн бөгөөд нийтлэг жишигтэй адил боловч 37 дугаар зүйлийн  </w:t>
      </w:r>
      <w:r w:rsidR="00720016" w:rsidRPr="00300E90">
        <w:rPr>
          <w:rFonts w:ascii="Arial" w:eastAsia="Times New Roman" w:hAnsi="Arial" w:cs="Arial"/>
          <w:sz w:val="24"/>
          <w:szCs w:val="24"/>
          <w:lang w:val="mn-MN"/>
        </w:rPr>
        <w:t>37.1.3-т “түр ирэгч нь виз, бүртгэлийн журмыг хоёр буюу түүнээс дээш удаа зөрчиж энэ хуульд заасан хариуцлага хүлээсэн</w:t>
      </w:r>
      <w:r w:rsidR="00720016" w:rsidRPr="00300E90">
        <w:rPr>
          <w:rFonts w:ascii="Arial" w:eastAsia="Times New Roman" w:hAnsi="Arial" w:cs="Arial"/>
          <w:color w:val="333333"/>
          <w:sz w:val="24"/>
          <w:szCs w:val="24"/>
          <w:lang w:val="mn-MN"/>
        </w:rPr>
        <w:t xml:space="preserve">;” </w:t>
      </w:r>
      <w:r w:rsidR="00293131" w:rsidRPr="00300E90">
        <w:rPr>
          <w:rFonts w:ascii="Arial" w:eastAsia="Times New Roman" w:hAnsi="Arial" w:cs="Arial"/>
          <w:sz w:val="24"/>
          <w:szCs w:val="24"/>
          <w:lang w:val="mn-MN"/>
        </w:rPr>
        <w:t xml:space="preserve">“37.1.9.нийгмийн хэв журмыг хоёр буюу түүнээс дээш удаа зөрчиж захиргааны арга хэмжээ авагдсан гадаадын иргэний талаар цагдаагийн байгууллагаас үндэслэл бүхий санал ирүүлсэн;” </w:t>
      </w:r>
      <w:r w:rsidR="00720016" w:rsidRPr="00300E90">
        <w:rPr>
          <w:rFonts w:ascii="Arial" w:eastAsia="Times New Roman" w:hAnsi="Arial" w:cs="Arial"/>
          <w:sz w:val="24"/>
          <w:szCs w:val="24"/>
          <w:lang w:val="mn-MN"/>
        </w:rPr>
        <w:t xml:space="preserve">гэсэн үндэслэлийг оруулж өгсөн байна. </w:t>
      </w:r>
    </w:p>
    <w:p w:rsidR="00720016" w:rsidRPr="00300E90" w:rsidRDefault="00720016" w:rsidP="00E567DD">
      <w:pPr>
        <w:pStyle w:val="BodyText31"/>
        <w:shd w:val="clear" w:color="auto" w:fill="auto"/>
        <w:spacing w:after="57" w:line="276" w:lineRule="auto"/>
        <w:ind w:left="20" w:right="-90" w:firstLine="580"/>
        <w:rPr>
          <w:sz w:val="24"/>
          <w:szCs w:val="24"/>
        </w:rPr>
      </w:pPr>
      <w:r w:rsidRPr="00300E90">
        <w:rPr>
          <w:rFonts w:eastAsia="Times New Roman"/>
          <w:color w:val="333333"/>
          <w:sz w:val="24"/>
          <w:szCs w:val="24"/>
        </w:rPr>
        <w:tab/>
      </w:r>
      <w:r w:rsidRPr="00300E90">
        <w:rPr>
          <w:sz w:val="24"/>
          <w:szCs w:val="24"/>
        </w:rPr>
        <w:t>Зөрчлийн тухай хуулиар торгууль ногдуулах хариуцлага нь бүртгэлийн журам хоёр удаа зөрчсөн үндэслэлээр албадан гаргахад хүргэх юм. Өөрөөр хэлбэл, түр ирэгч нь виз, бүртгэлийн журмыг хоёр буюу түүнээс дээш удаа зөрчиж энэ хуульд заасан хариуцлага хүлээсэн, нийгмийн хэв журмыг хоёр буюу түүнээс дээш удаа зөрчиж захиргааны арга хэмжээ авагдсан гадаадын иргэний талаар цагдаагийн байгууллагаас үндэслэл бүхий санал ирүүлсэн тохиолдолд тухайн гадаадын иргэнийг албадан гаргах шаардлагатай болдог.</w:t>
      </w:r>
    </w:p>
    <w:p w:rsidR="00720016" w:rsidRPr="00CF0193" w:rsidRDefault="00720016" w:rsidP="00E567DD">
      <w:pPr>
        <w:pStyle w:val="BodyText31"/>
        <w:shd w:val="clear" w:color="auto" w:fill="auto"/>
        <w:spacing w:after="63"/>
        <w:ind w:left="20" w:right="-90" w:firstLine="700"/>
        <w:rPr>
          <w:color w:val="auto"/>
          <w:sz w:val="24"/>
          <w:szCs w:val="24"/>
        </w:rPr>
      </w:pPr>
      <w:r w:rsidRPr="00CF0193">
        <w:rPr>
          <w:color w:val="auto"/>
          <w:sz w:val="24"/>
          <w:szCs w:val="24"/>
        </w:rPr>
        <w:t xml:space="preserve">Гэтэл виз, бүртгэлийн асуудалд манай улсаас шалтгаалсан зөрчил дутагдал нэлээд байгаа бөгөөд бүртгэлийн асуудал нь гадаадын иргэнийг зөрчилд оруулах түгээмэл шалгаан болдог талаар өмнөх хэсэгт дурдсан болно. Тухайлбал, 2017 оны 7 дугаар сарын 1-ний өдрөөс мөрдөж эхэлсэн Зөрчлийн тухай хуулийн 16.2 дугаар зүйлд “бүртгэлийн талаар тогтоосон журам зөрчсөн” </w:t>
      </w:r>
      <w:r w:rsidRPr="00CF0193">
        <w:rPr>
          <w:rStyle w:val="BodytextItalic"/>
          <w:color w:val="auto"/>
          <w:sz w:val="24"/>
          <w:szCs w:val="24"/>
        </w:rPr>
        <w:t xml:space="preserve">(ЗГ-ын 2018 оны 146 дугаар тогтоол буюу бүртгэлийн журмын 2.2-т гадаадын </w:t>
      </w:r>
      <w:r w:rsidRPr="00CF0193">
        <w:rPr>
          <w:rStyle w:val="Headerorfooter105pt"/>
          <w:color w:val="auto"/>
          <w:sz w:val="24"/>
          <w:szCs w:val="24"/>
        </w:rPr>
        <w:t xml:space="preserve">иргэн өөрөө бүртгүүлэх тухай заасан ч хэрхэн, яаж мэдээлэл авч бүртгүүлэх нь тодорхойгүй), </w:t>
      </w:r>
      <w:r w:rsidRPr="00CF0193">
        <w:rPr>
          <w:color w:val="auto"/>
          <w:sz w:val="24"/>
          <w:szCs w:val="24"/>
        </w:rPr>
        <w:t xml:space="preserve">“Гадаадын иргэнийг хууль тогтоомжид заасан хугацаанд зохих байгууллагад бүртгүүлээгүй бол...”, “визийн байх хугацааг хэтрүүлсэн бол гадаадын иргэн тус бүрээр </w:t>
      </w:r>
      <w:r w:rsidRPr="00CF0193">
        <w:rPr>
          <w:rStyle w:val="BodyText1"/>
          <w:rFonts w:ascii="Arial" w:hAnsi="Arial" w:cs="Arial"/>
          <w:color w:val="auto"/>
          <w:sz w:val="24"/>
          <w:szCs w:val="24"/>
        </w:rPr>
        <w:t>зө</w:t>
      </w:r>
      <w:r w:rsidRPr="00CF0193">
        <w:rPr>
          <w:rStyle w:val="BodyText1"/>
          <w:rFonts w:ascii="Arial" w:eastAsia="Malgun Gothic Semilight" w:hAnsi="Arial" w:cs="Arial"/>
          <w:color w:val="auto"/>
          <w:sz w:val="24"/>
          <w:szCs w:val="24"/>
        </w:rPr>
        <w:t>рчилд</w:t>
      </w:r>
      <w:r w:rsidRPr="00CF0193">
        <w:rPr>
          <w:rStyle w:val="BodyText1"/>
          <w:rFonts w:ascii="Arial" w:hAnsi="Arial" w:cs="Arial"/>
          <w:color w:val="auto"/>
          <w:sz w:val="24"/>
          <w:szCs w:val="24"/>
        </w:rPr>
        <w:t xml:space="preserve"> </w:t>
      </w:r>
      <w:r w:rsidRPr="00CF0193">
        <w:rPr>
          <w:rStyle w:val="BodyText1"/>
          <w:rFonts w:ascii="Arial" w:eastAsia="Malgun Gothic Semilight" w:hAnsi="Arial" w:cs="Arial"/>
          <w:color w:val="auto"/>
          <w:sz w:val="24"/>
          <w:szCs w:val="24"/>
        </w:rPr>
        <w:t>тооцон</w:t>
      </w:r>
      <w:r w:rsidRPr="00CF0193">
        <w:rPr>
          <w:rStyle w:val="BodyText1"/>
          <w:rFonts w:ascii="Arial" w:hAnsi="Arial" w:cs="Arial"/>
          <w:color w:val="auto"/>
          <w:sz w:val="24"/>
          <w:szCs w:val="24"/>
        </w:rPr>
        <w:t xml:space="preserve"> </w:t>
      </w:r>
      <w:r w:rsidRPr="00CF0193">
        <w:rPr>
          <w:rStyle w:val="BodyText1"/>
          <w:rFonts w:ascii="Arial" w:eastAsia="Malgun Gothic Semilight" w:hAnsi="Arial" w:cs="Arial"/>
          <w:color w:val="auto"/>
          <w:sz w:val="24"/>
          <w:szCs w:val="24"/>
        </w:rPr>
        <w:t>хэтруулсэн</w:t>
      </w:r>
      <w:r w:rsidRPr="00CF0193">
        <w:rPr>
          <w:rStyle w:val="BodyText1"/>
          <w:rFonts w:ascii="Arial" w:hAnsi="Arial" w:cs="Arial"/>
          <w:color w:val="auto"/>
          <w:sz w:val="24"/>
          <w:szCs w:val="24"/>
        </w:rPr>
        <w:t xml:space="preserve"> </w:t>
      </w:r>
      <w:r w:rsidRPr="00CF0193">
        <w:rPr>
          <w:rStyle w:val="BodyText1"/>
          <w:rFonts w:ascii="Arial" w:eastAsia="Malgun Gothic Semilight" w:hAnsi="Arial" w:cs="Arial"/>
          <w:color w:val="auto"/>
          <w:sz w:val="24"/>
          <w:szCs w:val="24"/>
        </w:rPr>
        <w:t>хоног</w:t>
      </w:r>
      <w:r w:rsidRPr="00CF0193">
        <w:rPr>
          <w:rStyle w:val="BodyText1"/>
          <w:rFonts w:ascii="Arial" w:hAnsi="Arial" w:cs="Arial"/>
          <w:color w:val="auto"/>
          <w:sz w:val="24"/>
          <w:szCs w:val="24"/>
        </w:rPr>
        <w:t xml:space="preserve"> </w:t>
      </w:r>
      <w:r w:rsidRPr="00CF0193">
        <w:rPr>
          <w:rStyle w:val="BodyText1"/>
          <w:rFonts w:ascii="Arial" w:eastAsia="Malgun Gothic Semilight" w:hAnsi="Arial" w:cs="Arial"/>
          <w:color w:val="auto"/>
          <w:sz w:val="24"/>
          <w:szCs w:val="24"/>
        </w:rPr>
        <w:t>тутам</w:t>
      </w:r>
      <w:r w:rsidRPr="00CF0193">
        <w:rPr>
          <w:color w:val="auto"/>
          <w:sz w:val="24"/>
          <w:szCs w:val="24"/>
        </w:rPr>
        <w:t xml:space="preserve"> арван нэгжтэй тэнцэх хэмжээний төгрөгөөр торгоно” (</w:t>
      </w:r>
      <w:r w:rsidRPr="00CF0193">
        <w:rPr>
          <w:rStyle w:val="Headerorfooter105pt"/>
          <w:color w:val="auto"/>
          <w:sz w:val="24"/>
          <w:szCs w:val="24"/>
        </w:rPr>
        <w:t xml:space="preserve">өргөн уудам газар нутагтай хэдий ч зам, харилцаа холбоо хангалттай хөгжөөгүйгээс хугацаа хэтрэх тохиолдол гардаг) </w:t>
      </w:r>
      <w:r w:rsidRPr="00CF0193">
        <w:rPr>
          <w:color w:val="auto"/>
          <w:sz w:val="24"/>
          <w:szCs w:val="24"/>
        </w:rPr>
        <w:t>гэх мэтээр заасан нь зөрчлийг тодорхойлсон нэгдсэн ойлголттой болсон хэдий ч эдгээр зөрчлийн тоо бүртгэл, статистик мэдээлэл боловсруулалт, тэдгээрийн шалтгаан нөхцөлийг судлах, дүн шинжилгээ хийх, зөрчлөөс урьдчилан сэргийлэх үйл ажиллагааг нэгдмэл байдлаар зохицуулах бүтэц, тогтолцоо бүрдээгүй байна.</w:t>
      </w:r>
    </w:p>
    <w:p w:rsidR="00720016" w:rsidRPr="00300E90" w:rsidRDefault="00720016" w:rsidP="00E567DD">
      <w:pPr>
        <w:pStyle w:val="BodyText31"/>
        <w:shd w:val="clear" w:color="auto" w:fill="auto"/>
        <w:spacing w:after="152" w:line="295" w:lineRule="exact"/>
        <w:ind w:left="20" w:right="-90" w:firstLine="700"/>
        <w:rPr>
          <w:sz w:val="24"/>
          <w:szCs w:val="24"/>
        </w:rPr>
      </w:pPr>
      <w:r w:rsidRPr="00300E90">
        <w:rPr>
          <w:sz w:val="24"/>
          <w:szCs w:val="24"/>
        </w:rPr>
        <w:t>Энэ талаар Үндэсний аудитын газраас хууль сахиулах байгууллагуудын гэмт хэргээс урьдчилан сэргийлэх үйл ажиллагаанд хийсэн нийцлийн аудитаар “хууль сахиулах байгууллагууд гэмт хэргээс урьдчилан сэргийлэх үндсэн чиглэлийг үр дүнтэй хэрэгжүүлэх тогтолцоог бүрдүүлээгүй нь хэрэгжүүлсэн ажлын үр нөлөөг бууруулж, гүйцэтгэлийг дүгнэх боломжгүй байна”</w:t>
      </w:r>
      <w:r w:rsidRPr="00300E90">
        <w:rPr>
          <w:sz w:val="24"/>
          <w:szCs w:val="24"/>
          <w:vertAlign w:val="superscript"/>
        </w:rPr>
        <w:footnoteReference w:id="7"/>
      </w:r>
      <w:r w:rsidRPr="00300E90">
        <w:rPr>
          <w:sz w:val="24"/>
          <w:szCs w:val="24"/>
        </w:rPr>
        <w:t xml:space="preserve"> гэснээс харж болох юм.</w:t>
      </w:r>
    </w:p>
    <w:p w:rsidR="00293131" w:rsidRPr="00300E90" w:rsidRDefault="00293131" w:rsidP="00E567DD">
      <w:pPr>
        <w:pStyle w:val="BodyText31"/>
        <w:shd w:val="clear" w:color="auto" w:fill="auto"/>
        <w:spacing w:after="152" w:line="295" w:lineRule="exact"/>
        <w:ind w:left="20" w:right="-90" w:firstLine="700"/>
        <w:rPr>
          <w:sz w:val="24"/>
          <w:szCs w:val="24"/>
        </w:rPr>
      </w:pPr>
      <w:r w:rsidRPr="00300E90">
        <w:rPr>
          <w:sz w:val="24"/>
          <w:szCs w:val="24"/>
        </w:rPr>
        <w:lastRenderedPageBreak/>
        <w:t>Монгол Улсын аялал жуулчлалыг хөгжүүлэх, гадаад улс оронд сурталчлах, маркетингийн үйл ажиллагааг төрөөс дэмжиж, жуулчин хүлээн авах хүчин чадлыг сайжруулахаар УИХ-ын 2016 оны 45 дугаар тогтоолоор баталсан “Монгол Улсын Засгийн газрын 2016-2020 оны үйл ажиллагааны хөтөлбөр”-ийн 4.4.4-т тусгагдсан хэдий ч энэхүү зорилтыг хангахад манай улсын виз, бүртгэлийн асуудал хоцрогдсон, хууль тогтоомж, дүрэм, журам өөр хоорондоо нийцэхгүй давхардсан, зөрчилдсөн, хийдсэн төдийгүй, цаг үеэсээ хоцрогдсон уялдаа холбоо хангалтгүй байгаа нь сөрөг нөлөө үзүүлдэг. Тухайлбал, гадаадын аялагч, жуулчид болон зорчигчдод сэтгэл зүйн хувьд дарамт, хүндрэл учруулах, дахин манай орныг зорих хүсэл эрмэлзэл буурах шалтгаан болдог тухай холбогдох хүмүүс дурдсан байна.</w:t>
      </w:r>
    </w:p>
    <w:p w:rsidR="00293131" w:rsidRPr="00300E90" w:rsidRDefault="00293131" w:rsidP="00F85A94">
      <w:pPr>
        <w:pStyle w:val="BodyText31"/>
        <w:shd w:val="clear" w:color="auto" w:fill="auto"/>
        <w:spacing w:line="276" w:lineRule="auto"/>
        <w:ind w:left="20" w:right="-90" w:firstLine="520"/>
        <w:rPr>
          <w:sz w:val="24"/>
          <w:szCs w:val="24"/>
        </w:rPr>
      </w:pPr>
      <w:r w:rsidRPr="00300E90">
        <w:rPr>
          <w:rFonts w:eastAsia="Times New Roman"/>
          <w:color w:val="333333"/>
          <w:sz w:val="24"/>
          <w:szCs w:val="24"/>
        </w:rPr>
        <w:tab/>
      </w:r>
      <w:r w:rsidRPr="00300E90">
        <w:rPr>
          <w:sz w:val="24"/>
          <w:szCs w:val="24"/>
        </w:rPr>
        <w:t>Олон улсын иргэний нисэхийн тухай Чикагогийн Конвенцийн</w:t>
      </w:r>
      <w:r w:rsidRPr="00300E90">
        <w:rPr>
          <w:sz w:val="24"/>
          <w:szCs w:val="24"/>
          <w:vertAlign w:val="superscript"/>
        </w:rPr>
        <w:footnoteReference w:id="8"/>
      </w:r>
      <w:r w:rsidRPr="00300E90">
        <w:rPr>
          <w:sz w:val="24"/>
          <w:szCs w:val="24"/>
        </w:rPr>
        <w:t xml:space="preserve"> 9 дүгээр хавсралтын III бүлгийн 5.18.1 -д тохиролцогч улсууд болон агаарын тээвэрлэгчид нь боломжтой бол албадан гаргаж буй хүний талаар 24 цагийн турш холбогдож бүх сувгийг ажиллуулахыг зөвлөмж бол</w:t>
      </w:r>
      <w:r w:rsidR="00F85A94">
        <w:rPr>
          <w:sz w:val="24"/>
          <w:szCs w:val="24"/>
        </w:rPr>
        <w:t>годог. Мөн тус конвенцийн 5.21-д</w:t>
      </w:r>
      <w:r w:rsidRPr="00300E90">
        <w:rPr>
          <w:sz w:val="24"/>
          <w:szCs w:val="24"/>
        </w:rPr>
        <w:t xml:space="preserve"> заасны дагуу тохиролцогч талууд “нислэг эхлэх улсын</w:t>
      </w:r>
      <w:r w:rsidR="00F85A94">
        <w:rPr>
          <w:sz w:val="24"/>
          <w:szCs w:val="24"/>
        </w:rPr>
        <w:t>,</w:t>
      </w:r>
      <w:r w:rsidRPr="00300E90">
        <w:rPr>
          <w:sz w:val="24"/>
          <w:szCs w:val="24"/>
        </w:rPr>
        <w:t xml:space="preserve"> эсхүл дамжин өнгөрөх улсын төрийн эрх бүхий албан байгууллагуудад тухайн хүний талаарх холбогдох мэдээллийг өгөх, тохиролцогч талууд албадан гаргаж буй хүний бичиг баримтын хамт агаарын тээвэрлэгчид хүлээлгэн өгөх”</w:t>
      </w:r>
      <w:r w:rsidRPr="00300E90">
        <w:rPr>
          <w:sz w:val="24"/>
          <w:szCs w:val="24"/>
          <w:vertAlign w:val="superscript"/>
        </w:rPr>
        <w:footnoteReference w:id="9"/>
      </w:r>
      <w:r w:rsidRPr="00300E90">
        <w:rPr>
          <w:sz w:val="24"/>
          <w:szCs w:val="24"/>
        </w:rPr>
        <w:t xml:space="preserve"> үүрэг хүлээдэг. Иймд тухайн албадан гаргаж буй этгээдэд холбогдох конвенцийн 5.19 (а) албадан гаргах шийдвэрийн хуулбар, (б) харгалзагчтай бол түүний нэр, улсын харьяалал зэрэг нь зайлшгүй шаардлагатай байдаг. Олон улсын жишигт нийцүүлэх үүднээс тухайн улс нь өөртөө хувийн мэдээллийн бүрдүүлбэртэй байх нь урьдчилан сэргийлэх, ирээдүйд гарч болзошгүй аюулыг</w:t>
      </w:r>
      <w:r w:rsidR="005D21B9" w:rsidRPr="00300E90">
        <w:rPr>
          <w:sz w:val="24"/>
          <w:szCs w:val="24"/>
        </w:rPr>
        <w:t xml:space="preserve"> </w:t>
      </w:r>
      <w:r w:rsidRPr="00300E90">
        <w:rPr>
          <w:sz w:val="24"/>
          <w:szCs w:val="24"/>
        </w:rPr>
        <w:t>таслан зогсоох чухал ач холбогдолтой юм.</w:t>
      </w:r>
    </w:p>
    <w:p w:rsidR="00437321" w:rsidRPr="00300E90" w:rsidRDefault="00B5264B" w:rsidP="00F85A94">
      <w:pPr>
        <w:pStyle w:val="BodyText31"/>
        <w:shd w:val="clear" w:color="auto" w:fill="auto"/>
        <w:spacing w:after="57" w:line="276" w:lineRule="auto"/>
        <w:ind w:left="20" w:right="-90" w:firstLine="520"/>
        <w:rPr>
          <w:sz w:val="24"/>
          <w:szCs w:val="24"/>
        </w:rPr>
      </w:pPr>
      <w:r w:rsidRPr="00300E90">
        <w:rPr>
          <w:sz w:val="24"/>
          <w:szCs w:val="24"/>
        </w:rPr>
        <w:tab/>
      </w:r>
      <w:r w:rsidR="00437321" w:rsidRPr="00300E90">
        <w:rPr>
          <w:sz w:val="24"/>
          <w:szCs w:val="24"/>
        </w:rPr>
        <w:t>ХБНГУ, Шинэ Зеланд, Сингапур, БНХАУ зэрэг улсын жишээнээс харахад гадаадын иргэний эрх зүйн байдлыг зохицуулж буй суурь хууль тогтоомждоо зөрчил гаргасан гадаадын иргэнд сануулах, торгох, баривчлах, хууль бусаар олсон орлогыг хураах, албадан гаргах зэрэг хэд хэдэн төрлийн үндсэн арга хэмжээг авах тухай нийтлэг арга хэмжээ хэрэглэдэг байна.</w:t>
      </w:r>
      <w:r w:rsidR="00437321" w:rsidRPr="00300E90">
        <w:rPr>
          <w:sz w:val="24"/>
          <w:szCs w:val="24"/>
          <w:vertAlign w:val="superscript"/>
        </w:rPr>
        <w:footnoteReference w:id="10"/>
      </w:r>
      <w:r w:rsidR="00437321" w:rsidRPr="00300E90">
        <w:rPr>
          <w:sz w:val="24"/>
          <w:szCs w:val="24"/>
        </w:rPr>
        <w:t xml:space="preserve"> Эдгээр арга хэмжээг зөвхөн зөрчил гаргасан гадаадын иргэнээс гадна түүнийг урьсан, батлан даасан, бүртгэсэн /жишээлбэл зочид буудал/, хувь хүн, албан байгууллага болон төрийн албан хаагчид мөн адил ногдуулдаг. Өөрөөр хэлбэл, хууль тогтоомж зөрчсөн үйлдэл гаргасан гадаадын иргэн, гадаадын иргэний энэ үйлдлийг нуун дарагдуулсан, дэмжсэн, хамтарсан, мэдээлэх үүргээ биелүүлээгүй зэрэг үйлдэл гаргасан этгээдэд давхар арга хэмжээ авахаар зохицуулсан байна.</w:t>
      </w:r>
    </w:p>
    <w:p w:rsidR="00B5264B" w:rsidRPr="00300E90" w:rsidRDefault="0057456F" w:rsidP="00E567DD">
      <w:pPr>
        <w:pStyle w:val="BodyText31"/>
        <w:shd w:val="clear" w:color="auto" w:fill="auto"/>
        <w:spacing w:line="295" w:lineRule="exact"/>
        <w:ind w:left="20" w:right="-90" w:firstLine="520"/>
        <w:rPr>
          <w:sz w:val="24"/>
          <w:szCs w:val="24"/>
        </w:rPr>
      </w:pPr>
      <w:r w:rsidRPr="00300E90">
        <w:rPr>
          <w:noProof/>
          <w:lang w:val="en-US"/>
        </w:rPr>
        <w:lastRenderedPageBreak/>
        <w:drawing>
          <wp:anchor distT="0" distB="0" distL="114300" distR="114300" simplePos="0" relativeHeight="251667456" behindDoc="0" locked="0" layoutInCell="1" allowOverlap="1" wp14:anchorId="07192F30" wp14:editId="6C340B05">
            <wp:simplePos x="0" y="0"/>
            <wp:positionH relativeFrom="margin">
              <wp:align>left</wp:align>
            </wp:positionH>
            <wp:positionV relativeFrom="paragraph">
              <wp:posOffset>590550</wp:posOffset>
            </wp:positionV>
            <wp:extent cx="6238875" cy="2916555"/>
            <wp:effectExtent l="0" t="0" r="9525" b="17145"/>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437321" w:rsidRPr="00300E90">
        <w:rPr>
          <w:sz w:val="24"/>
          <w:szCs w:val="24"/>
        </w:rPr>
        <w:tab/>
        <w:t xml:space="preserve">Өнгөрсөн хугацаанд албадан гаргагдсан гадаадын иргэдийн талаарх </w:t>
      </w:r>
      <w:r w:rsidR="007637E1" w:rsidRPr="00300E90">
        <w:rPr>
          <w:sz w:val="24"/>
          <w:szCs w:val="24"/>
        </w:rPr>
        <w:t>статистик мэдээллийг авч үзвэл:</w:t>
      </w:r>
    </w:p>
    <w:p w:rsidR="005D21B9" w:rsidRPr="00300E90" w:rsidRDefault="005D21B9" w:rsidP="00E567DD">
      <w:pPr>
        <w:pStyle w:val="BodyText31"/>
        <w:shd w:val="clear" w:color="auto" w:fill="auto"/>
        <w:spacing w:line="295" w:lineRule="exact"/>
        <w:ind w:right="-90" w:firstLine="0"/>
        <w:rPr>
          <w:sz w:val="24"/>
          <w:szCs w:val="24"/>
        </w:rPr>
      </w:pPr>
    </w:p>
    <w:p w:rsidR="00283DED" w:rsidRPr="00300E90" w:rsidRDefault="00283DED" w:rsidP="00F85A94">
      <w:pPr>
        <w:pStyle w:val="BodyText31"/>
        <w:shd w:val="clear" w:color="auto" w:fill="auto"/>
        <w:spacing w:line="276" w:lineRule="auto"/>
        <w:ind w:right="-90" w:firstLine="0"/>
        <w:rPr>
          <w:sz w:val="24"/>
          <w:szCs w:val="24"/>
        </w:rPr>
      </w:pPr>
      <w:r w:rsidRPr="00300E90">
        <w:rPr>
          <w:sz w:val="24"/>
          <w:szCs w:val="24"/>
        </w:rPr>
        <w:tab/>
        <w:t xml:space="preserve">Гадаадын иргэний эрх зүйн байдлын тухай хуульд албадан гаргагдах үндэслэлийн талаар зохицуулалт тусгагдсан хэдий боловч албадан гаргагдахаас чөлөөлөгдөх нөхцөл байдлын талаар зохицуулалт тусгагдаагүй байна. Өөрөөр хэлбэл виз, оршин суух зөвшөөрлийн хугацаа хэтрүүлэх болон бүртгэлийн болон нийгмийн хэв журмыг хоёр ба түүнээс дээш удаа зөрчих зэрэг зөрчил гаргасан нөхцөл байдал буюу хүндэтгэн үзэх бусад нөхцлийн улмаас дээрх зөрчлийг гаргасан тохиолдолд албадан гаргахаас чөлөөлөх үндэслэлийн талаар зохицуулалт тусгагдаагүй байна. </w:t>
      </w:r>
    </w:p>
    <w:p w:rsidR="003D2F0D" w:rsidRPr="00300E90" w:rsidRDefault="00283DED" w:rsidP="00F85A94">
      <w:pPr>
        <w:pStyle w:val="BodyText31"/>
        <w:shd w:val="clear" w:color="auto" w:fill="auto"/>
        <w:spacing w:line="276" w:lineRule="auto"/>
        <w:ind w:right="-90" w:firstLine="0"/>
        <w:rPr>
          <w:sz w:val="24"/>
          <w:szCs w:val="24"/>
        </w:rPr>
      </w:pPr>
      <w:r w:rsidRPr="00300E90">
        <w:rPr>
          <w:sz w:val="24"/>
          <w:szCs w:val="24"/>
        </w:rPr>
        <w:tab/>
        <w:t xml:space="preserve">Өөрөөр хэлбэл тухайн гадаадын иргэн хүний наймааны зэрэг гэмт хэргийн хохирогч болсон, гэнэтийн болон давагдашгүй хүчний шинжтэй бусад нөхцөл байдлын улмаас виз, оршин суух зөвшөөрлийн хугацаагаа хэтрүүлсэн зэрэг тохиолдолд </w:t>
      </w:r>
      <w:r w:rsidR="003D2F0D" w:rsidRPr="00300E90">
        <w:rPr>
          <w:sz w:val="24"/>
          <w:szCs w:val="24"/>
        </w:rPr>
        <w:t>үүнийг харгалзан үзэх тохиолдолын талаар зохицуулалт тусга</w:t>
      </w:r>
      <w:r w:rsidRPr="00300E90">
        <w:rPr>
          <w:sz w:val="24"/>
          <w:szCs w:val="24"/>
        </w:rPr>
        <w:t>г</w:t>
      </w:r>
      <w:r w:rsidR="003D2F0D" w:rsidRPr="00300E90">
        <w:rPr>
          <w:sz w:val="24"/>
          <w:szCs w:val="24"/>
        </w:rPr>
        <w:t xml:space="preserve">даагүй байна. </w:t>
      </w:r>
    </w:p>
    <w:p w:rsidR="00283DED" w:rsidRPr="00300E90" w:rsidRDefault="00283DED" w:rsidP="00F85A94">
      <w:pPr>
        <w:pStyle w:val="BodyText31"/>
        <w:shd w:val="clear" w:color="auto" w:fill="auto"/>
        <w:spacing w:line="276" w:lineRule="auto"/>
        <w:ind w:right="-90" w:firstLine="0"/>
        <w:rPr>
          <w:sz w:val="24"/>
          <w:szCs w:val="24"/>
        </w:rPr>
      </w:pPr>
      <w:r w:rsidRPr="00300E90">
        <w:rPr>
          <w:sz w:val="24"/>
          <w:szCs w:val="24"/>
        </w:rPr>
        <w:t xml:space="preserve"> </w:t>
      </w:r>
    </w:p>
    <w:p w:rsidR="00720016" w:rsidRPr="00300E90" w:rsidRDefault="00720016" w:rsidP="00E567DD">
      <w:pPr>
        <w:shd w:val="clear" w:color="auto" w:fill="FFFFFF"/>
        <w:spacing w:after="150" w:line="276" w:lineRule="auto"/>
        <w:ind w:right="-90"/>
        <w:jc w:val="both"/>
        <w:textAlignment w:val="top"/>
        <w:rPr>
          <w:rFonts w:ascii="Arial" w:eastAsia="Times New Roman" w:hAnsi="Arial" w:cs="Arial"/>
          <w:color w:val="333333"/>
          <w:sz w:val="24"/>
          <w:szCs w:val="24"/>
          <w:lang w:val="mn-MN"/>
        </w:rPr>
      </w:pPr>
    </w:p>
    <w:p w:rsidR="00294FB3" w:rsidRPr="00300E90" w:rsidRDefault="00294FB3" w:rsidP="00E567DD">
      <w:pPr>
        <w:pStyle w:val="BodyText31"/>
        <w:shd w:val="clear" w:color="auto" w:fill="auto"/>
        <w:spacing w:after="131" w:line="276" w:lineRule="auto"/>
        <w:ind w:left="20" w:right="-90" w:firstLine="700"/>
        <w:rPr>
          <w:sz w:val="24"/>
          <w:szCs w:val="24"/>
        </w:rPr>
      </w:pPr>
    </w:p>
    <w:p w:rsidR="00283DED" w:rsidRPr="00300E90" w:rsidRDefault="00283DED" w:rsidP="00E567DD">
      <w:pPr>
        <w:pStyle w:val="BodyText31"/>
        <w:shd w:val="clear" w:color="auto" w:fill="auto"/>
        <w:spacing w:after="131" w:line="276" w:lineRule="auto"/>
        <w:ind w:left="20" w:right="-90" w:firstLine="700"/>
        <w:rPr>
          <w:sz w:val="24"/>
          <w:szCs w:val="24"/>
        </w:rPr>
      </w:pPr>
    </w:p>
    <w:p w:rsidR="00645986" w:rsidRPr="00300E90" w:rsidRDefault="00645986" w:rsidP="00E567DD">
      <w:pPr>
        <w:pStyle w:val="BodyText31"/>
        <w:shd w:val="clear" w:color="auto" w:fill="auto"/>
        <w:spacing w:after="131" w:line="276" w:lineRule="auto"/>
        <w:ind w:left="20" w:right="-90" w:firstLine="700"/>
        <w:rPr>
          <w:sz w:val="24"/>
          <w:szCs w:val="24"/>
        </w:rPr>
      </w:pPr>
    </w:p>
    <w:p w:rsidR="00645986" w:rsidRPr="00300E90" w:rsidRDefault="00645986" w:rsidP="00E567DD">
      <w:pPr>
        <w:pStyle w:val="BodyText31"/>
        <w:shd w:val="clear" w:color="auto" w:fill="auto"/>
        <w:spacing w:after="131" w:line="276" w:lineRule="auto"/>
        <w:ind w:left="20" w:right="-90" w:firstLine="700"/>
        <w:rPr>
          <w:sz w:val="24"/>
          <w:szCs w:val="24"/>
        </w:rPr>
      </w:pPr>
    </w:p>
    <w:p w:rsidR="002B32C9" w:rsidRPr="00300E90" w:rsidRDefault="004A21D7" w:rsidP="00E567DD">
      <w:pPr>
        <w:pStyle w:val="ListParagraph"/>
        <w:ind w:left="0" w:right="-90" w:firstLine="720"/>
        <w:jc w:val="both"/>
        <w:rPr>
          <w:rFonts w:ascii="Arial" w:hAnsi="Arial" w:cs="Arial"/>
          <w:color w:val="333333"/>
          <w:sz w:val="24"/>
          <w:szCs w:val="24"/>
          <w:shd w:val="clear" w:color="auto" w:fill="FFFFFF"/>
          <w:lang w:val="mn-MN"/>
        </w:rPr>
      </w:pPr>
      <w:r w:rsidRPr="00300E90">
        <w:rPr>
          <w:rFonts w:ascii="Arial" w:hAnsi="Arial" w:cs="Arial"/>
          <w:color w:val="333333"/>
          <w:sz w:val="24"/>
          <w:szCs w:val="24"/>
          <w:shd w:val="clear" w:color="auto" w:fill="FFFFFF"/>
          <w:lang w:val="mn-MN"/>
        </w:rPr>
        <w:t xml:space="preserve"> </w:t>
      </w:r>
    </w:p>
    <w:p w:rsidR="002B32C9" w:rsidRPr="00300E90" w:rsidRDefault="002B32C9" w:rsidP="00E567DD">
      <w:pPr>
        <w:pStyle w:val="ListParagraph"/>
        <w:ind w:left="0" w:right="-90" w:firstLine="720"/>
        <w:jc w:val="both"/>
        <w:rPr>
          <w:rFonts w:ascii="Arial" w:hAnsi="Arial" w:cs="Arial"/>
          <w:color w:val="333333"/>
          <w:sz w:val="24"/>
          <w:szCs w:val="24"/>
          <w:shd w:val="clear" w:color="auto" w:fill="FFFFFF"/>
          <w:lang w:val="mn-MN"/>
        </w:rPr>
      </w:pPr>
    </w:p>
    <w:p w:rsidR="00C97EB2" w:rsidRPr="00300E90" w:rsidRDefault="00C97EB2" w:rsidP="00E567DD">
      <w:pPr>
        <w:pStyle w:val="ListParagraph"/>
        <w:spacing w:after="240"/>
        <w:ind w:left="0" w:right="-90" w:firstLine="720"/>
        <w:jc w:val="center"/>
        <w:rPr>
          <w:rFonts w:ascii="Arial" w:hAnsi="Arial" w:cs="Arial"/>
          <w:b/>
          <w:color w:val="333333"/>
          <w:sz w:val="24"/>
          <w:szCs w:val="24"/>
          <w:shd w:val="clear" w:color="auto" w:fill="FFFFFF"/>
          <w:lang w:val="mn-MN"/>
        </w:rPr>
      </w:pPr>
      <w:r w:rsidRPr="00300E90">
        <w:rPr>
          <w:rFonts w:ascii="Arial" w:hAnsi="Arial" w:cs="Arial"/>
          <w:b/>
          <w:color w:val="333333"/>
          <w:sz w:val="24"/>
          <w:szCs w:val="24"/>
          <w:shd w:val="clear" w:color="auto" w:fill="FFFFFF"/>
          <w:lang w:val="mn-MN"/>
        </w:rPr>
        <w:lastRenderedPageBreak/>
        <w:t>ДӨРӨВ.ДҮГНЭЛТ, ЗӨВЛӨМЖ</w:t>
      </w:r>
    </w:p>
    <w:p w:rsidR="007D4337" w:rsidRPr="00300E90" w:rsidRDefault="007D4337" w:rsidP="00E567DD">
      <w:pPr>
        <w:pStyle w:val="ListParagraph"/>
        <w:spacing w:after="240"/>
        <w:ind w:left="0" w:right="-90" w:firstLine="720"/>
        <w:jc w:val="center"/>
        <w:rPr>
          <w:rFonts w:ascii="Arial" w:hAnsi="Arial" w:cs="Arial"/>
          <w:b/>
          <w:color w:val="333333"/>
          <w:sz w:val="24"/>
          <w:szCs w:val="24"/>
          <w:shd w:val="clear" w:color="auto" w:fill="FFFFFF"/>
          <w:lang w:val="mn-MN"/>
        </w:rPr>
      </w:pPr>
    </w:p>
    <w:p w:rsidR="00C97EB2" w:rsidRPr="00300E90" w:rsidRDefault="003D2F0D" w:rsidP="00F85A94">
      <w:pPr>
        <w:pStyle w:val="ListParagraph"/>
        <w:spacing w:line="276" w:lineRule="auto"/>
        <w:ind w:left="0" w:right="-90" w:firstLine="720"/>
        <w:jc w:val="both"/>
        <w:rPr>
          <w:rFonts w:ascii="Arial" w:hAnsi="Arial" w:cs="Arial"/>
          <w:sz w:val="24"/>
          <w:szCs w:val="24"/>
          <w:shd w:val="clear" w:color="auto" w:fill="FFFFFF"/>
          <w:lang w:val="mn-MN"/>
        </w:rPr>
      </w:pPr>
      <w:r w:rsidRPr="00300E90">
        <w:rPr>
          <w:rFonts w:ascii="Arial" w:hAnsi="Arial" w:cs="Arial"/>
          <w:sz w:val="24"/>
          <w:szCs w:val="24"/>
          <w:shd w:val="clear" w:color="auto" w:fill="FFFFFF"/>
          <w:lang w:val="mn-MN"/>
        </w:rPr>
        <w:t>Гадаадын иргэний эрх зүйн байдлын тухай хуулийн шинэчилсэн найруулгыг 2010 онд баталсан бөгөөд уг хуульд нэмэлт, өөрчлөл</w:t>
      </w:r>
      <w:r w:rsidR="00DD224C">
        <w:rPr>
          <w:rFonts w:ascii="Arial" w:hAnsi="Arial" w:cs="Arial"/>
          <w:sz w:val="24"/>
          <w:szCs w:val="24"/>
          <w:shd w:val="clear" w:color="auto" w:fill="FFFFFF"/>
          <w:lang w:val="mn-MN"/>
        </w:rPr>
        <w:t>т</w:t>
      </w:r>
      <w:r w:rsidRPr="00300E90">
        <w:rPr>
          <w:rFonts w:ascii="Arial" w:hAnsi="Arial" w:cs="Arial"/>
          <w:sz w:val="24"/>
          <w:szCs w:val="24"/>
          <w:shd w:val="clear" w:color="auto" w:fill="FFFFFF"/>
          <w:lang w:val="mn-MN"/>
        </w:rPr>
        <w:t xml:space="preserve"> оруулах хэрэгцээ, шаардлага байгаа эсэхийг тогтоох зорилгоор хуулийн хэрэгжилтийн үр дагаврыг Монгол Улс</w:t>
      </w:r>
      <w:r w:rsidR="00996D09" w:rsidRPr="00300E90">
        <w:rPr>
          <w:rFonts w:ascii="Arial" w:hAnsi="Arial" w:cs="Arial"/>
          <w:sz w:val="24"/>
          <w:szCs w:val="24"/>
          <w:shd w:val="clear" w:color="auto" w:fill="FFFFFF"/>
          <w:lang w:val="mn-MN"/>
        </w:rPr>
        <w:t>ад орогнол хүсэх тухай, Монгол Улс</w:t>
      </w:r>
      <w:r w:rsidRPr="00300E90">
        <w:rPr>
          <w:rFonts w:ascii="Arial" w:hAnsi="Arial" w:cs="Arial"/>
          <w:sz w:val="24"/>
          <w:szCs w:val="24"/>
          <w:shd w:val="clear" w:color="auto" w:fill="FFFFFF"/>
          <w:lang w:val="mn-MN"/>
        </w:rPr>
        <w:t xml:space="preserve">ын визийн талаарх зохицуулалт, гадаадын иргэнийг уригч иргэн, аж ахуйн нэгжийн үүрэг, гадаадын иргэдийн бүртгэлийн зохицуулалт, Монгол Улсад орохыг үл зөвшөөрөх, гарахыг түдгэлзүүлэх, албадан гаргах зэрэг долоон бүлэг асуудалтай холбоотойгоор хуулийн хэрэгжилтийн үр дагаврыг үнэлж, хуульд нэмэлт, өөрчлөлт оруулах нь зүйтэй бөгөөд дараахь чиглэлд нэмэлт, өөрчлөлтийг томьёолох нь шаардлагатайг </w:t>
      </w:r>
      <w:r w:rsidR="00BE0FB5" w:rsidRPr="00300E90">
        <w:rPr>
          <w:rFonts w:ascii="Arial" w:hAnsi="Arial" w:cs="Arial"/>
          <w:sz w:val="24"/>
          <w:szCs w:val="24"/>
          <w:shd w:val="clear" w:color="auto" w:fill="FFFFFF"/>
          <w:lang w:val="mn-MN"/>
        </w:rPr>
        <w:t>дүгнэлт, зөвлөмж</w:t>
      </w:r>
      <w:r w:rsidRPr="00300E90">
        <w:rPr>
          <w:rFonts w:ascii="Arial" w:hAnsi="Arial" w:cs="Arial"/>
          <w:sz w:val="24"/>
          <w:szCs w:val="24"/>
          <w:shd w:val="clear" w:color="auto" w:fill="FFFFFF"/>
          <w:lang w:val="mn-MN"/>
        </w:rPr>
        <w:t xml:space="preserve"> болгон </w:t>
      </w:r>
      <w:r w:rsidR="00533EF7" w:rsidRPr="00300E90">
        <w:rPr>
          <w:rFonts w:ascii="Arial" w:hAnsi="Arial" w:cs="Arial"/>
          <w:sz w:val="24"/>
          <w:szCs w:val="24"/>
          <w:shd w:val="clear" w:color="auto" w:fill="FFFFFF"/>
          <w:lang w:val="mn-MN"/>
        </w:rPr>
        <w:t xml:space="preserve">товчлон </w:t>
      </w:r>
      <w:r w:rsidR="00BE0FB5" w:rsidRPr="00300E90">
        <w:rPr>
          <w:rFonts w:ascii="Arial" w:hAnsi="Arial" w:cs="Arial"/>
          <w:sz w:val="24"/>
          <w:szCs w:val="24"/>
          <w:shd w:val="clear" w:color="auto" w:fill="FFFFFF"/>
          <w:lang w:val="mn-MN"/>
        </w:rPr>
        <w:t>хүргүүлж байна. Үүнд:</w:t>
      </w:r>
    </w:p>
    <w:p w:rsidR="00E0766A" w:rsidRPr="00300E90" w:rsidRDefault="00996D09" w:rsidP="00F85A94">
      <w:pPr>
        <w:pStyle w:val="ListParagraph"/>
        <w:numPr>
          <w:ilvl w:val="0"/>
          <w:numId w:val="12"/>
        </w:numPr>
        <w:tabs>
          <w:tab w:val="left" w:pos="1080"/>
        </w:tabs>
        <w:spacing w:line="276" w:lineRule="auto"/>
        <w:ind w:left="0" w:right="-90" w:firstLine="810"/>
        <w:jc w:val="both"/>
        <w:rPr>
          <w:rFonts w:ascii="Arial" w:hAnsi="Arial" w:cs="Arial"/>
          <w:sz w:val="24"/>
          <w:szCs w:val="24"/>
          <w:lang w:val="mn-MN"/>
        </w:rPr>
      </w:pPr>
      <w:r w:rsidRPr="00300E90">
        <w:rPr>
          <w:rFonts w:ascii="Arial" w:hAnsi="Arial" w:cs="Arial"/>
          <w:sz w:val="24"/>
          <w:szCs w:val="24"/>
          <w:lang w:val="mn-MN"/>
        </w:rPr>
        <w:t xml:space="preserve">Монгол Улсын Үндсэн хууль, Монгол Улсын Ерөнхийлөгчийн тухай хууль болон Гадаадын иргэний эрх зүйн байдлын тухай хууль зэрэг хууль тогтоомжоор Монгол Улс нь </w:t>
      </w:r>
      <w:r w:rsidRPr="00300E90">
        <w:rPr>
          <w:rFonts w:ascii="Arial" w:hAnsi="Arial" w:cs="Arial"/>
          <w:sz w:val="24"/>
          <w:szCs w:val="18"/>
          <w:shd w:val="clear" w:color="auto" w:fill="FFFFFF"/>
          <w:lang w:val="mn-MN"/>
        </w:rPr>
        <w:t>үзэл бодол, улс төрийн хийгээд шударга ёсны бусад үйл ажиллагааныхаа улмаас хавчигдан мөшгөгдсөн гадаадын иргэн, харьяалалгүй хүнд орогнох эрх олгох асуудал нь нээлттэй байгаа боловч уг асуудлыг хэрхэн зохицуулах, ямар нөхцөл, шаардлагыг хангасан хүнд орогнол олгох зэрэг жу</w:t>
      </w:r>
      <w:r w:rsidR="00DD224C">
        <w:rPr>
          <w:rFonts w:ascii="Arial" w:hAnsi="Arial" w:cs="Arial"/>
          <w:sz w:val="24"/>
          <w:szCs w:val="18"/>
          <w:shd w:val="clear" w:color="auto" w:fill="FFFFFF"/>
          <w:lang w:val="mn-MN"/>
        </w:rPr>
        <w:t>р</w:t>
      </w:r>
      <w:r w:rsidRPr="00300E90">
        <w:rPr>
          <w:rFonts w:ascii="Arial" w:hAnsi="Arial" w:cs="Arial"/>
          <w:sz w:val="24"/>
          <w:szCs w:val="18"/>
          <w:shd w:val="clear" w:color="auto" w:fill="FFFFFF"/>
          <w:lang w:val="mn-MN"/>
        </w:rPr>
        <w:t xml:space="preserve">амласан зохицуулалт дотоодын хууль тогтоомжид байхгүй байна. Өнгөрсөн хугацаанд </w:t>
      </w:r>
      <w:r w:rsidR="00E0766A" w:rsidRPr="00300E90">
        <w:rPr>
          <w:rFonts w:ascii="Arial" w:hAnsi="Arial" w:cs="Arial"/>
          <w:sz w:val="24"/>
          <w:szCs w:val="18"/>
          <w:shd w:val="clear" w:color="auto" w:fill="FFFFFF"/>
          <w:lang w:val="mn-MN"/>
        </w:rPr>
        <w:t>Монгол Улсад орогнол олгосон асуудал байгаагүй боловч цаашид ийм асуудал гарвал хэрхэн шийдвэрлэх талаарх эрх зүйн зохицуулалт байхгүй байна. Иймд гадаадын иргэн, харьяалалгүй хүнд Монгол Улсад орогнох эрх олгох талаарх нарийвчилсан зохицуулалтыг хуульд тусгах</w:t>
      </w:r>
      <w:r w:rsidR="00DD224C">
        <w:rPr>
          <w:rFonts w:ascii="Arial" w:hAnsi="Arial" w:cs="Arial"/>
          <w:sz w:val="24"/>
          <w:szCs w:val="18"/>
          <w:shd w:val="clear" w:color="auto" w:fill="FFFFFF"/>
          <w:lang w:val="mn-MN"/>
        </w:rPr>
        <w:t>,</w:t>
      </w:r>
      <w:r w:rsidR="00E0766A" w:rsidRPr="00300E90">
        <w:rPr>
          <w:rFonts w:ascii="Arial" w:hAnsi="Arial" w:cs="Arial"/>
          <w:sz w:val="24"/>
          <w:szCs w:val="18"/>
          <w:shd w:val="clear" w:color="auto" w:fill="FFFFFF"/>
          <w:lang w:val="mn-MN"/>
        </w:rPr>
        <w:t xml:space="preserve"> эсхүл нарийвчилсан журам тогтоох эрх олгосон заалтыг хуульд нэмэлт оруулах нь зүйтэй байна. </w:t>
      </w:r>
    </w:p>
    <w:p w:rsidR="009A6D66" w:rsidRPr="00300E90" w:rsidRDefault="00E0766A" w:rsidP="00E567DD">
      <w:pPr>
        <w:pStyle w:val="ListParagraph"/>
        <w:numPr>
          <w:ilvl w:val="0"/>
          <w:numId w:val="12"/>
        </w:numPr>
        <w:tabs>
          <w:tab w:val="left" w:pos="1080"/>
        </w:tabs>
        <w:spacing w:line="276" w:lineRule="auto"/>
        <w:ind w:left="0" w:right="-90" w:firstLine="810"/>
        <w:jc w:val="both"/>
        <w:rPr>
          <w:rFonts w:ascii="Arial" w:hAnsi="Arial" w:cs="Arial"/>
          <w:sz w:val="24"/>
          <w:szCs w:val="24"/>
          <w:lang w:val="mn-MN"/>
        </w:rPr>
      </w:pPr>
      <w:r w:rsidRPr="00300E90">
        <w:rPr>
          <w:rFonts w:ascii="Arial" w:eastAsia="Times New Roman" w:hAnsi="Arial" w:cs="Arial"/>
          <w:sz w:val="24"/>
          <w:szCs w:val="18"/>
          <w:lang w:val="mn-MN"/>
        </w:rPr>
        <w:t xml:space="preserve">Гадаадын иргэний эрх зүйн байдлын тухай хуулиар гадаадын иргэнийг Монгол Улсад 30 хоногоос дээш хугацаагаар урьсан иргэн, аж ахуйн нэгж, байгууллага нь тухайн гадаадын иргэнийг холбогдох байгууллагад бүртгүүлэх, Монгол Улсад байх хугацаанд хөрөнгийн баталгаа гаргах, Монгол Улсаас виз, оршин суух зөвшөөрлийн хугацаанд буцаах үүргийг хүлээдэг болно. Хуулийн энэ зохицуулалтанд анхаарах шаардлагатай хоёр асуудал байгаа болно. Юуны өмнө уригчийн үүргийг гадаадын иргэний Монгол Улсад оршин суух хугацаагаар ялган тогтоосон. Өөрөөр хэлбэл 30-аас доош хоногоор урьсан бол ямар нэг үүрэг хүлээгээгүй байна. Энэ нь </w:t>
      </w:r>
      <w:r w:rsidR="00490981" w:rsidRPr="00300E90">
        <w:rPr>
          <w:rFonts w:ascii="Arial" w:eastAsia="Times New Roman" w:hAnsi="Arial" w:cs="Arial"/>
          <w:sz w:val="24"/>
          <w:szCs w:val="18"/>
          <w:lang w:val="mn-MN"/>
        </w:rPr>
        <w:t xml:space="preserve">тэгш бус байдлыг </w:t>
      </w:r>
      <w:r w:rsidR="009A6D66" w:rsidRPr="00300E90">
        <w:rPr>
          <w:rFonts w:ascii="Arial" w:eastAsia="Times New Roman" w:hAnsi="Arial" w:cs="Arial"/>
          <w:sz w:val="24"/>
          <w:szCs w:val="18"/>
          <w:lang w:val="mn-MN"/>
        </w:rPr>
        <w:t>бий болгосон байна. 30-аас дээш</w:t>
      </w:r>
      <w:r w:rsidR="00DD224C">
        <w:rPr>
          <w:rFonts w:ascii="Arial" w:eastAsia="Times New Roman" w:hAnsi="Arial" w:cs="Arial"/>
          <w:sz w:val="24"/>
          <w:szCs w:val="18"/>
          <w:lang w:val="mn-MN"/>
        </w:rPr>
        <w:t xml:space="preserve"> хоногоор ирж байгаа гадаадын ир</w:t>
      </w:r>
      <w:r w:rsidR="009A6D66" w:rsidRPr="00300E90">
        <w:rPr>
          <w:rFonts w:ascii="Arial" w:eastAsia="Times New Roman" w:hAnsi="Arial" w:cs="Arial"/>
          <w:sz w:val="24"/>
          <w:szCs w:val="18"/>
          <w:lang w:val="mn-MN"/>
        </w:rPr>
        <w:t>гэний уригчид Монгол Улсын хилээр нэвтэрснээс хойш 7 хоногийн дотор тухайн гадаад иргэнээ эрх бүхий</w:t>
      </w:r>
      <w:r w:rsidRPr="00300E90">
        <w:rPr>
          <w:rFonts w:ascii="Arial" w:eastAsia="Times New Roman" w:hAnsi="Arial" w:cs="Arial"/>
          <w:szCs w:val="18"/>
          <w:lang w:val="mn-MN"/>
        </w:rPr>
        <w:t xml:space="preserve"> </w:t>
      </w:r>
      <w:r w:rsidR="009A6D66" w:rsidRPr="00300E90">
        <w:rPr>
          <w:rFonts w:ascii="Arial" w:eastAsia="Times New Roman" w:hAnsi="Arial" w:cs="Arial"/>
          <w:sz w:val="24"/>
          <w:szCs w:val="18"/>
          <w:lang w:val="mn-MN"/>
        </w:rPr>
        <w:t>байгууллагад бүртгүүлэх үүрэг хүлээлгэсэн нь уригч иргэн, аж ахуй нэгж байгууллагад хүндрэл үүсгэдэг бөгөөд хамгийн түгээмэл гарга</w:t>
      </w:r>
      <w:r w:rsidR="00DD224C">
        <w:rPr>
          <w:rFonts w:ascii="Arial" w:eastAsia="Times New Roman" w:hAnsi="Arial" w:cs="Arial"/>
          <w:sz w:val="24"/>
          <w:szCs w:val="18"/>
          <w:lang w:val="mn-MN"/>
        </w:rPr>
        <w:t>даг зөрчилд ордог байна. Иймд техник</w:t>
      </w:r>
      <w:r w:rsidR="009A6D66" w:rsidRPr="00300E90">
        <w:rPr>
          <w:rFonts w:ascii="Arial" w:eastAsia="Times New Roman" w:hAnsi="Arial" w:cs="Arial"/>
          <w:sz w:val="24"/>
          <w:szCs w:val="18"/>
          <w:lang w:val="mn-MN"/>
        </w:rPr>
        <w:t>, технологийн хөгжлийг ашиглаж, бусад улс орнуудын жишгийн дагуу гадаадыйн иргэнийг улсын хилээр нэвтрэх үед холбогдох бүртгэлийг хийдэг болох шаардлагатай байна.</w:t>
      </w:r>
      <w:r w:rsidR="009A6D66" w:rsidRPr="00300E90">
        <w:rPr>
          <w:rFonts w:ascii="Arial" w:hAnsi="Arial" w:cs="Arial"/>
          <w:sz w:val="24"/>
          <w:szCs w:val="24"/>
          <w:lang w:val="mn-MN"/>
        </w:rPr>
        <w:t xml:space="preserve"> </w:t>
      </w:r>
    </w:p>
    <w:p w:rsidR="00015DFB" w:rsidRPr="00300E90" w:rsidRDefault="00015DFB" w:rsidP="00E567DD">
      <w:pPr>
        <w:pStyle w:val="ListParagraph"/>
        <w:numPr>
          <w:ilvl w:val="0"/>
          <w:numId w:val="12"/>
        </w:numPr>
        <w:spacing w:after="0" w:line="276" w:lineRule="auto"/>
        <w:ind w:left="0" w:right="-90" w:firstLine="810"/>
        <w:jc w:val="both"/>
        <w:rPr>
          <w:rFonts w:ascii="Arial" w:hAnsi="Arial" w:cs="Arial"/>
          <w:sz w:val="24"/>
          <w:szCs w:val="18"/>
          <w:shd w:val="clear" w:color="auto" w:fill="FFFFFF"/>
          <w:lang w:val="mn-MN"/>
        </w:rPr>
      </w:pPr>
      <w:r w:rsidRPr="00300E90">
        <w:rPr>
          <w:rFonts w:ascii="Arial" w:hAnsi="Arial" w:cs="Arial"/>
          <w:sz w:val="24"/>
          <w:szCs w:val="18"/>
          <w:shd w:val="clear" w:color="auto" w:fill="FFFFFF"/>
          <w:lang w:val="mn-MN"/>
        </w:rPr>
        <w:t xml:space="preserve">Монгол Улсын виз нь дипломат, албан, энгийн гэсэн зэрэгтэй, орох, гарах-орох, дамжин өнгөрөх зориулалттай, Монгол Улсын хилээр нэвтрэх зорилгыг агуулсан ангилалтай, нэг, хоёр, олон удаагийн гэсэн төрөлтэй байхаар хуульд заасан байна. </w:t>
      </w:r>
      <w:r w:rsidRPr="00300E90">
        <w:rPr>
          <w:rFonts w:ascii="Arial" w:hAnsi="Arial" w:cs="Arial"/>
          <w:sz w:val="24"/>
          <w:szCs w:val="18"/>
          <w:shd w:val="clear" w:color="auto" w:fill="FFFFFF"/>
          <w:lang w:val="mn-MN"/>
        </w:rPr>
        <w:lastRenderedPageBreak/>
        <w:t>Визийн зэрэг нь визийн ангилал гэсэн ойлголттой давхцаж байгаа бөгөөд визийн ангилал дотор D буюу дипломат, A буюу албан гэсэн ангиллын виз байдаг болно. Иймээс визийн зэрэг гэснийг хуулиас хасч, визийн ангилал гэдэгт багтаан зохицуулах нь зүйтэй бөгөөд бусад улсын жишигт нийцэж байна. Мөн хуулиар визийн ангилллыг хатуу тогтоож өгсөн нь цаашид түүнийг нарийвчлах болон илүү тодорхой болгох боломжгүй байдлыг бий болгож байх тул визний ангиллыг илүү уян хатан, нарийвчилсан, тодорхой</w:t>
      </w:r>
      <w:r w:rsidR="00C20571" w:rsidRPr="00300E90">
        <w:rPr>
          <w:rFonts w:ascii="Arial" w:hAnsi="Arial" w:cs="Arial"/>
          <w:sz w:val="24"/>
          <w:szCs w:val="18"/>
          <w:shd w:val="clear" w:color="auto" w:fill="FFFFFF"/>
          <w:lang w:val="mn-MN"/>
        </w:rPr>
        <w:t xml:space="preserve"> болгох үүднээс визний ангиллыг хуулиар хатуу тогтоох бус Засгийн газрын батлах визийн журмаар нарийвчлан тогтоох шаардлагатай. Мөн олон улсын чиг хандлагыг харгалзан цахим виз олгох, виз мэдүүлгийн төвөөр дамжуулан виз мэдүүлэх боломжийг хангасан эрх зүйн зохицуулалтыг бий болгохоор хуульд нэмэлт, өөрчлөлт оруулах шаардлагатай байна. Визийн талаарх зохицуулалтыг уян хатан болгож, олон улсын жишигт нийцүүлэх нь </w:t>
      </w:r>
      <w:r w:rsidR="00C20571" w:rsidRPr="00300E90">
        <w:rPr>
          <w:rFonts w:ascii="Arial" w:hAnsi="Arial" w:cs="Arial"/>
          <w:sz w:val="24"/>
          <w:szCs w:val="24"/>
          <w:lang w:val="mn-MN"/>
        </w:rPr>
        <w:t>монгол орныг сурталчлах, аялал жуулчлалыг хөгжүүлэх, гадаадын иргэдэд хүргэх төрийн үйлчилгээг ойртуулах, визийн хууль бус дундын зуучлалыг багасгах, дипломат төлөөлөгчийн газруудын ачааллыг бууруулах  зэрэг олон талын ач холбогдолтой юм</w:t>
      </w:r>
      <w:r w:rsidRPr="00300E90">
        <w:rPr>
          <w:rFonts w:ascii="Arial" w:hAnsi="Arial" w:cs="Arial"/>
          <w:sz w:val="24"/>
          <w:szCs w:val="18"/>
          <w:shd w:val="clear" w:color="auto" w:fill="FFFFFF"/>
          <w:lang w:val="mn-MN"/>
        </w:rPr>
        <w:t xml:space="preserve">  </w:t>
      </w:r>
    </w:p>
    <w:p w:rsidR="00015DFB" w:rsidRPr="00CF0193" w:rsidRDefault="00C20571" w:rsidP="00CF0193">
      <w:pPr>
        <w:pStyle w:val="ListParagraph"/>
        <w:numPr>
          <w:ilvl w:val="0"/>
          <w:numId w:val="12"/>
        </w:numPr>
        <w:tabs>
          <w:tab w:val="left" w:pos="810"/>
        </w:tabs>
        <w:spacing w:after="240" w:line="276" w:lineRule="auto"/>
        <w:ind w:left="0" w:right="-86" w:firstLine="806"/>
        <w:jc w:val="both"/>
        <w:rPr>
          <w:rFonts w:ascii="Arial" w:hAnsi="Arial" w:cs="Arial"/>
          <w:sz w:val="36"/>
          <w:szCs w:val="24"/>
          <w:lang w:val="mn-MN"/>
        </w:rPr>
      </w:pPr>
      <w:r w:rsidRPr="00300E90">
        <w:rPr>
          <w:rFonts w:ascii="Arial" w:hAnsi="Arial" w:cs="Arial"/>
          <w:sz w:val="24"/>
          <w:szCs w:val="24"/>
          <w:lang w:val="mn-MN"/>
        </w:rPr>
        <w:t xml:space="preserve">Гадаадын иргэний эрх зүйн байдлын тухай хуулийн дагуу Монгол Улс өөрийн улсад нэвтрэн орж ирж байгаа гадаадын иргэдийн бүртгэлийг </w:t>
      </w:r>
      <w:r w:rsidR="00C66CA0" w:rsidRPr="00300E90">
        <w:rPr>
          <w:rFonts w:ascii="Arial" w:hAnsi="Arial" w:cs="Arial"/>
          <w:color w:val="333333"/>
          <w:sz w:val="18"/>
          <w:szCs w:val="18"/>
          <w:shd w:val="clear" w:color="auto" w:fill="FFFFFF"/>
          <w:lang w:val="mn-MN"/>
        </w:rPr>
        <w:t>.</w:t>
      </w:r>
      <w:r w:rsidR="00C66CA0" w:rsidRPr="00300E90">
        <w:rPr>
          <w:rFonts w:ascii="Arial" w:hAnsi="Arial" w:cs="Arial"/>
          <w:sz w:val="24"/>
          <w:szCs w:val="18"/>
          <w:shd w:val="clear" w:color="auto" w:fill="FFFFFF"/>
          <w:lang w:val="mn-MN"/>
        </w:rPr>
        <w:t xml:space="preserve">30 хоногоос дээш хугацаагаар ирсэн түр ирэгч, хувийн хэргээр оршин суугч болон албан хэргээр оршин суугч гадаадын иргэн тус улсад орж ирсэн өдрөөс хойш ажлын 7 өдрийн дотор гадаадын иргэний асуудал эрхэлсэн төрийн захиргааны байгууллага хийдэг журамтай. Орж ирснээс хойш 7 хоногийн дотор бүртгүүлэх, 21 хоногийн дотор оршин суух зөвшөөрөл авах хүсэлт гаргах зэрэг олон үүргийг хуулиар бий болгосон нь гадаадын иргэд болон түүний уригчид ихээхэн хүндрэл учруулдаг болохыг хуулийн хэрэгжилтийг үнэлэхэд тодорхой болсон болно. Дэлхийн Улс орнууд тухайн гадаадын иргэнийг хилээр нэвтрэх үед бүртгэл хийдэг болсон энэ цаг үед манай гадаадын иргэний бүртгэлийн тогтолцоо хэт </w:t>
      </w:r>
      <w:r w:rsidR="00633503" w:rsidRPr="00300E90">
        <w:rPr>
          <w:rFonts w:ascii="Arial" w:hAnsi="Arial" w:cs="Arial"/>
          <w:sz w:val="24"/>
          <w:szCs w:val="18"/>
          <w:shd w:val="clear" w:color="auto" w:fill="FFFFFF"/>
          <w:lang w:val="mn-MN"/>
        </w:rPr>
        <w:t>хоцрогдсон, дарамт үүсгэсэн байдалтай байна. Мөн гадаадын иргэдийг улсын хилээр нэвтрэх Монгол Улсад орш</w:t>
      </w:r>
      <w:r w:rsidR="008F482A" w:rsidRPr="00300E90">
        <w:rPr>
          <w:rFonts w:ascii="Arial" w:hAnsi="Arial" w:cs="Arial"/>
          <w:sz w:val="24"/>
          <w:szCs w:val="18"/>
          <w:shd w:val="clear" w:color="auto" w:fill="FFFFFF"/>
          <w:lang w:val="mn-MN"/>
        </w:rPr>
        <w:t>ин суух хугацаанаас үл хамааран, биеийн давхцахгүй өгөгдлөөр бүртгэх тогтолцоог бүрдүүлэх эрх зүйн орчинг бүрдүүлэх нь зүйтэй байна.</w:t>
      </w:r>
      <w:r w:rsidR="008F482A" w:rsidRPr="00CF0193">
        <w:rPr>
          <w:rFonts w:ascii="Arial" w:hAnsi="Arial" w:cs="Arial"/>
          <w:sz w:val="24"/>
          <w:szCs w:val="18"/>
          <w:shd w:val="clear" w:color="auto" w:fill="FFFFFF"/>
          <w:lang w:val="mn-MN"/>
        </w:rPr>
        <w:t xml:space="preserve"> </w:t>
      </w:r>
    </w:p>
    <w:p w:rsidR="008F482A" w:rsidRPr="00300E90" w:rsidRDefault="008F482A" w:rsidP="00E567DD">
      <w:pPr>
        <w:pStyle w:val="ListParagraph"/>
        <w:numPr>
          <w:ilvl w:val="0"/>
          <w:numId w:val="12"/>
        </w:numPr>
        <w:spacing w:after="0" w:line="276" w:lineRule="auto"/>
        <w:ind w:left="0" w:right="-90" w:firstLine="900"/>
        <w:jc w:val="both"/>
        <w:rPr>
          <w:rFonts w:ascii="Arial" w:hAnsi="Arial" w:cs="Arial"/>
          <w:sz w:val="24"/>
          <w:szCs w:val="24"/>
          <w:lang w:val="mn-MN"/>
        </w:rPr>
      </w:pPr>
      <w:r w:rsidRPr="00300E90">
        <w:rPr>
          <w:rFonts w:ascii="Arial" w:hAnsi="Arial" w:cs="Arial"/>
          <w:sz w:val="24"/>
          <w:szCs w:val="24"/>
          <w:lang w:val="mn-MN"/>
        </w:rPr>
        <w:t>Бүрэн эрхт улсын бусад улсын хилээр иргэдийг нэвтрүүлэхээс гадна орохыг үл зөвшөөрсөн тохиолдлын талаар хууль тогтоомжоороо тогтоож өгөх нь нийтлэг жишиг юм. Монгол Улс Гадаадын иргэний эрх зүй байдлын тухай хуулийн 22 дугаар зүйлээр орохыг үл зөвшөөрөх үндэслэлийг зааж өгсөн боловч онолын хувьд орохыг хориглох үндэслэлтэй хольж хуульчилсан боловч энэ нь ноцтой зөрчил үүсгээгүй байна. Харин манай улсын тухайд дэлхийн ихэнх улс хуулиараа тогтоож өгсөн “</w:t>
      </w:r>
      <w:r w:rsidRPr="00300E90">
        <w:rPr>
          <w:rFonts w:ascii="Arial" w:hAnsi="Arial" w:cs="Arial"/>
          <w:b/>
          <w:sz w:val="24"/>
          <w:szCs w:val="24"/>
          <w:lang w:val="mn-MN"/>
        </w:rPr>
        <w:t>сэтгэл зүйн хүнд эмгэг</w:t>
      </w:r>
      <w:r w:rsidR="00DD224C">
        <w:rPr>
          <w:rFonts w:ascii="Arial" w:hAnsi="Arial" w:cs="Arial"/>
          <w:b/>
          <w:sz w:val="24"/>
          <w:szCs w:val="24"/>
          <w:lang w:val="mn-MN"/>
        </w:rPr>
        <w:t>тэй</w:t>
      </w:r>
      <w:r w:rsidRPr="00300E90">
        <w:rPr>
          <w:rFonts w:ascii="Arial" w:hAnsi="Arial" w:cs="Arial"/>
          <w:b/>
          <w:sz w:val="24"/>
          <w:szCs w:val="24"/>
          <w:lang w:val="mn-MN"/>
        </w:rPr>
        <w:t>, мансууруулах эм, сэтгэцэд нөлөөт бодист донтох өвчин</w:t>
      </w:r>
      <w:r w:rsidR="00DD224C">
        <w:rPr>
          <w:rFonts w:ascii="Arial" w:hAnsi="Arial" w:cs="Arial"/>
          <w:b/>
          <w:sz w:val="24"/>
          <w:szCs w:val="24"/>
          <w:lang w:val="mn-MN"/>
        </w:rPr>
        <w:t>тэй</w:t>
      </w:r>
      <w:r w:rsidRPr="00300E90">
        <w:rPr>
          <w:rFonts w:ascii="Arial" w:hAnsi="Arial" w:cs="Arial"/>
          <w:b/>
          <w:sz w:val="24"/>
          <w:szCs w:val="24"/>
          <w:lang w:val="mn-MN"/>
        </w:rPr>
        <w:t xml:space="preserve">, халдварт сүрьеэ болон бусад нийтийн эрүүл мэндэд аюул учруулж болзошгүй өвчнөөр өвчилсөн этгээд болон Монгол Улсад ирсэн зорилгоо тодорхойлж чадаагүй, ирсэн зорилгодоо нийцээгүй визийн ангилалтай иргэд”-ийг </w:t>
      </w:r>
      <w:r w:rsidRPr="00300E90">
        <w:rPr>
          <w:rFonts w:ascii="Arial" w:hAnsi="Arial" w:cs="Arial"/>
          <w:sz w:val="24"/>
          <w:szCs w:val="24"/>
          <w:lang w:val="mn-MN"/>
        </w:rPr>
        <w:t xml:space="preserve">орохыг үл зөвшөөрсөн зохицуулалтыг хуульдаа тусгаагүй байгааг анхаарч, энэ талаарх зохицуулалтыг хуульд нэмж оруулах нь зүйтэй байна. </w:t>
      </w:r>
    </w:p>
    <w:p w:rsidR="00B806D6" w:rsidRPr="00300E90" w:rsidRDefault="00B806D6" w:rsidP="00E567DD">
      <w:pPr>
        <w:pStyle w:val="ListParagraph"/>
        <w:numPr>
          <w:ilvl w:val="0"/>
          <w:numId w:val="12"/>
        </w:numPr>
        <w:shd w:val="clear" w:color="auto" w:fill="FFFFFF"/>
        <w:autoSpaceDE w:val="0"/>
        <w:autoSpaceDN w:val="0"/>
        <w:adjustRightInd w:val="0"/>
        <w:spacing w:after="150" w:line="276" w:lineRule="auto"/>
        <w:ind w:left="0" w:right="-90" w:firstLine="810"/>
        <w:jc w:val="both"/>
        <w:textAlignment w:val="top"/>
        <w:rPr>
          <w:rFonts w:ascii="Arial" w:eastAsia="Times New Roman" w:hAnsi="Arial" w:cs="Arial"/>
          <w:sz w:val="24"/>
          <w:szCs w:val="24"/>
          <w:lang w:val="mn-MN"/>
        </w:rPr>
      </w:pPr>
      <w:r w:rsidRPr="00300E90">
        <w:rPr>
          <w:rFonts w:ascii="Arial" w:hAnsi="Arial" w:cs="Arial"/>
          <w:sz w:val="24"/>
          <w:szCs w:val="24"/>
          <w:lang w:val="mn-MN"/>
        </w:rPr>
        <w:lastRenderedPageBreak/>
        <w:t xml:space="preserve">Гадаадын иргэнийг гарахыг түдгэлзүүлэх харилцааг Гадаадын иргэний эрх зүйн байдлын тухай хуульд зохицуулсан боловч </w:t>
      </w:r>
      <w:r w:rsidRPr="00300E90">
        <w:rPr>
          <w:rFonts w:ascii="Arial" w:hAnsi="Arial" w:cs="Arial"/>
          <w:color w:val="000000"/>
          <w:sz w:val="24"/>
          <w:szCs w:val="24"/>
          <w:lang w:val="mn-MN"/>
        </w:rPr>
        <w:t xml:space="preserve">татварын өр төлбөртэй, шүүхийн шийдвэр гүйцэтгэлтэй холбоотойгоор гадаадын иргэний гарахыг түдгэлзүүлэх асуудал тусгагдаагүй орхигдсон байна. Үүнээс үүдэн улсын хилээр өр төлбөртэй этгээд гарч явсан тохиолдол гарч байсан бөгөөд ийм тохиолдолд иргэнээсээ аваад улс хүртэл хохирч үлдэх магадлалтай юм. Иймд гарахыг түдгэлзүүлэхтэй холбоотой зохицуулалтыг боловсронгуй болгох, холбогдох хууль тогтоомжийн уылдаа холбоог сайжруулахгүй шаардлагатай. </w:t>
      </w:r>
    </w:p>
    <w:p w:rsidR="00B806D6" w:rsidRPr="00300E90" w:rsidRDefault="00B806D6" w:rsidP="00E567DD">
      <w:pPr>
        <w:pStyle w:val="ListParagraph"/>
        <w:numPr>
          <w:ilvl w:val="0"/>
          <w:numId w:val="12"/>
        </w:numPr>
        <w:shd w:val="clear" w:color="auto" w:fill="FFFFFF"/>
        <w:autoSpaceDE w:val="0"/>
        <w:autoSpaceDN w:val="0"/>
        <w:adjustRightInd w:val="0"/>
        <w:spacing w:after="150" w:line="276" w:lineRule="auto"/>
        <w:ind w:left="0" w:right="-90" w:firstLine="810"/>
        <w:jc w:val="both"/>
        <w:textAlignment w:val="top"/>
        <w:rPr>
          <w:rFonts w:ascii="Arial" w:eastAsia="Times New Roman" w:hAnsi="Arial" w:cs="Arial"/>
          <w:sz w:val="24"/>
          <w:szCs w:val="24"/>
          <w:lang w:val="mn-MN"/>
        </w:rPr>
      </w:pPr>
      <w:r w:rsidRPr="00300E90">
        <w:rPr>
          <w:rFonts w:ascii="Arial" w:eastAsia="Times New Roman" w:hAnsi="Arial" w:cs="Arial"/>
          <w:sz w:val="24"/>
          <w:szCs w:val="24"/>
          <w:lang w:val="mn-MN"/>
        </w:rPr>
        <w:t>Монгол Улсаас албадан гаргах үндэслэл дотор түр ирэгч нь виз, бүртгэлийн журмыг хоёр буюу түүнээс дээш удаа зөрчиж энэ хуульд заасан хариуцлага хүлээсэн</w:t>
      </w:r>
      <w:r w:rsidRPr="00300E90">
        <w:rPr>
          <w:rFonts w:ascii="Arial" w:eastAsia="Times New Roman" w:hAnsi="Arial" w:cs="Arial"/>
          <w:color w:val="333333"/>
          <w:sz w:val="24"/>
          <w:szCs w:val="24"/>
          <w:lang w:val="mn-MN"/>
        </w:rPr>
        <w:t xml:space="preserve">; </w:t>
      </w:r>
      <w:r w:rsidRPr="00300E90">
        <w:rPr>
          <w:rFonts w:ascii="Arial" w:eastAsia="Times New Roman" w:hAnsi="Arial" w:cs="Arial"/>
          <w:sz w:val="24"/>
          <w:szCs w:val="24"/>
          <w:lang w:val="mn-MN"/>
        </w:rPr>
        <w:t>нийгмийн хэв журмыг хоёр буюу түүнээс дээш удаа зөрчиж захиргааны арга хэмжээ авагдсан гадаадын иргэний талаар цагдаагийн байгууллагаас үндэслэл бүхий санал ирүүлснийг зааж өгсөн байдаг.</w:t>
      </w:r>
      <w:r w:rsidR="0072544C" w:rsidRPr="00300E90">
        <w:rPr>
          <w:rFonts w:ascii="Arial" w:eastAsia="Times New Roman" w:hAnsi="Arial" w:cs="Arial"/>
          <w:sz w:val="24"/>
          <w:szCs w:val="24"/>
          <w:lang w:val="mn-MN"/>
        </w:rPr>
        <w:t xml:space="preserve"> </w:t>
      </w:r>
      <w:r w:rsidR="0072544C" w:rsidRPr="00300E90">
        <w:rPr>
          <w:rFonts w:ascii="Arial" w:hAnsi="Arial" w:cs="Arial"/>
          <w:sz w:val="24"/>
          <w:szCs w:val="24"/>
          <w:lang w:val="mn-MN"/>
        </w:rPr>
        <w:t>Гэтэл виз, бүртгэлийн асуудалд манай улсаас шалтгаалсан зөрчил дутагдал нэлээд байгаа бөгөөд бүртгэлийн асуудал нь гадаадын иргэнийг зөрчилд оруулах түгээмэл шалгаан болдог талаар тодорхой дурдсан болно. Иймд уг үндэслэлийг уян хатан авч үзэх, бүртгэлийн тогтолцоогоо сайжруулах шаардлага байна. Мөн</w:t>
      </w:r>
      <w:r w:rsidR="0072544C" w:rsidRPr="00300E90">
        <w:rPr>
          <w:sz w:val="24"/>
          <w:szCs w:val="24"/>
          <w:lang w:val="mn-MN"/>
        </w:rPr>
        <w:t xml:space="preserve"> </w:t>
      </w:r>
      <w:r w:rsidR="0072544C" w:rsidRPr="00300E90">
        <w:rPr>
          <w:rFonts w:ascii="Arial" w:hAnsi="Arial" w:cs="Arial"/>
          <w:sz w:val="24"/>
          <w:szCs w:val="24"/>
          <w:lang w:val="mn-MN"/>
        </w:rPr>
        <w:t>албадан гаргагдахаас чөлөөлөгдөх нөхцөл байдлын талаар хуульд зохицуулалт тусгагдаагүй байгааг анхаарч судлах нь зүйтэй байна.</w:t>
      </w:r>
    </w:p>
    <w:p w:rsidR="0072544C" w:rsidRPr="00300E90" w:rsidRDefault="0072544C" w:rsidP="00E567DD">
      <w:pPr>
        <w:shd w:val="clear" w:color="auto" w:fill="FFFFFF"/>
        <w:autoSpaceDE w:val="0"/>
        <w:autoSpaceDN w:val="0"/>
        <w:adjustRightInd w:val="0"/>
        <w:spacing w:after="150" w:line="276" w:lineRule="auto"/>
        <w:ind w:right="-90"/>
        <w:jc w:val="both"/>
        <w:textAlignment w:val="top"/>
        <w:rPr>
          <w:rFonts w:ascii="Arial" w:eastAsia="Times New Roman" w:hAnsi="Arial" w:cs="Arial"/>
          <w:sz w:val="24"/>
          <w:szCs w:val="24"/>
          <w:lang w:val="mn-MN"/>
        </w:rPr>
      </w:pPr>
    </w:p>
    <w:p w:rsidR="0072544C" w:rsidRPr="00300E90" w:rsidRDefault="0072544C" w:rsidP="00E567DD">
      <w:pPr>
        <w:shd w:val="clear" w:color="auto" w:fill="FFFFFF"/>
        <w:autoSpaceDE w:val="0"/>
        <w:autoSpaceDN w:val="0"/>
        <w:adjustRightInd w:val="0"/>
        <w:spacing w:after="150" w:line="276" w:lineRule="auto"/>
        <w:ind w:right="-90"/>
        <w:jc w:val="both"/>
        <w:textAlignment w:val="top"/>
        <w:rPr>
          <w:rFonts w:ascii="Arial" w:eastAsia="Times New Roman" w:hAnsi="Arial" w:cs="Arial"/>
          <w:sz w:val="24"/>
          <w:szCs w:val="24"/>
          <w:lang w:val="mn-MN"/>
        </w:rPr>
      </w:pPr>
    </w:p>
    <w:p w:rsidR="0072544C" w:rsidRPr="00300E90" w:rsidRDefault="00B806D6" w:rsidP="00E567DD">
      <w:pPr>
        <w:pStyle w:val="ListParagraph"/>
        <w:autoSpaceDE w:val="0"/>
        <w:autoSpaceDN w:val="0"/>
        <w:adjustRightInd w:val="0"/>
        <w:spacing w:after="0" w:line="276" w:lineRule="auto"/>
        <w:ind w:left="810" w:right="-90"/>
        <w:jc w:val="both"/>
        <w:rPr>
          <w:rFonts w:ascii="Arial" w:hAnsi="Arial" w:cs="Arial"/>
          <w:sz w:val="24"/>
          <w:szCs w:val="24"/>
          <w:lang w:val="mn-MN"/>
        </w:rPr>
      </w:pPr>
      <w:r w:rsidRPr="00300E90">
        <w:rPr>
          <w:rFonts w:eastAsia="Times New Roman"/>
          <w:color w:val="333333"/>
          <w:sz w:val="24"/>
          <w:szCs w:val="24"/>
          <w:lang w:val="mn-MN"/>
        </w:rPr>
        <w:tab/>
      </w:r>
    </w:p>
    <w:p w:rsidR="00A6694D" w:rsidRPr="00300E90" w:rsidRDefault="00A6694D" w:rsidP="00E567DD">
      <w:pPr>
        <w:ind w:right="-90"/>
        <w:jc w:val="center"/>
        <w:rPr>
          <w:rFonts w:ascii="Arial" w:hAnsi="Arial" w:cs="Arial"/>
          <w:sz w:val="24"/>
          <w:szCs w:val="24"/>
          <w:lang w:val="mn-MN"/>
        </w:rPr>
      </w:pPr>
      <w:r w:rsidRPr="00300E90">
        <w:rPr>
          <w:rFonts w:ascii="Arial" w:hAnsi="Arial" w:cs="Arial"/>
          <w:sz w:val="24"/>
          <w:szCs w:val="24"/>
          <w:lang w:val="mn-MN"/>
        </w:rPr>
        <w:t>-----оОо-----</w:t>
      </w:r>
    </w:p>
    <w:p w:rsidR="007D4337" w:rsidRPr="00300E90" w:rsidRDefault="007D4337" w:rsidP="00E567DD">
      <w:pPr>
        <w:ind w:right="-90"/>
        <w:jc w:val="center"/>
        <w:rPr>
          <w:rFonts w:ascii="Arial" w:hAnsi="Arial" w:cs="Arial"/>
          <w:sz w:val="24"/>
          <w:szCs w:val="24"/>
          <w:lang w:val="mn-MN"/>
        </w:rPr>
      </w:pPr>
    </w:p>
    <w:p w:rsidR="007D4337" w:rsidRDefault="007D4337"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DD224C" w:rsidRDefault="00DD224C" w:rsidP="00E567DD">
      <w:pPr>
        <w:ind w:right="-90"/>
        <w:jc w:val="center"/>
        <w:rPr>
          <w:rFonts w:ascii="Arial" w:hAnsi="Arial" w:cs="Arial"/>
          <w:sz w:val="24"/>
          <w:szCs w:val="24"/>
          <w:lang w:val="mn-MN"/>
        </w:rPr>
      </w:pPr>
    </w:p>
    <w:p w:rsidR="00CF0193" w:rsidRPr="00300E90" w:rsidRDefault="00CF0193" w:rsidP="00E567DD">
      <w:pPr>
        <w:ind w:right="-90"/>
        <w:jc w:val="center"/>
        <w:rPr>
          <w:rFonts w:ascii="Arial" w:hAnsi="Arial" w:cs="Arial"/>
          <w:sz w:val="24"/>
          <w:szCs w:val="24"/>
          <w:lang w:val="mn-MN"/>
        </w:rPr>
      </w:pPr>
    </w:p>
    <w:p w:rsidR="007D4337" w:rsidRPr="00300E90" w:rsidRDefault="00E567DD" w:rsidP="00E567DD">
      <w:pPr>
        <w:ind w:right="-90"/>
        <w:jc w:val="center"/>
        <w:rPr>
          <w:rFonts w:ascii="Arial" w:hAnsi="Arial" w:cs="Arial"/>
          <w:b/>
          <w:sz w:val="24"/>
          <w:szCs w:val="24"/>
          <w:lang w:val="mn-MN"/>
        </w:rPr>
      </w:pPr>
      <w:r w:rsidRPr="00300E90">
        <w:rPr>
          <w:rFonts w:ascii="Arial" w:hAnsi="Arial" w:cs="Arial"/>
          <w:b/>
          <w:sz w:val="24"/>
          <w:szCs w:val="24"/>
          <w:lang w:val="mn-MN"/>
        </w:rPr>
        <w:lastRenderedPageBreak/>
        <w:t>АШИГЛАСАН МАТЕРИАЛ</w:t>
      </w:r>
    </w:p>
    <w:p w:rsidR="001C7EBA" w:rsidRPr="00300E90" w:rsidRDefault="001C7EBA" w:rsidP="001C7EBA">
      <w:pPr>
        <w:pStyle w:val="BodyText31"/>
        <w:shd w:val="clear" w:color="auto" w:fill="auto"/>
        <w:spacing w:after="75" w:line="210" w:lineRule="exact"/>
        <w:ind w:left="440" w:firstLine="0"/>
        <w:jc w:val="left"/>
        <w:rPr>
          <w:sz w:val="24"/>
          <w:szCs w:val="24"/>
        </w:rPr>
      </w:pPr>
      <w:r w:rsidRPr="00300E90">
        <w:rPr>
          <w:sz w:val="24"/>
          <w:szCs w:val="24"/>
        </w:rPr>
        <w:t>НЭГ. ОЛОН УЛСЫН ГЭРЭЭ</w:t>
      </w:r>
    </w:p>
    <w:p w:rsidR="001C7EBA" w:rsidRPr="00300E90" w:rsidRDefault="001C7EBA" w:rsidP="001C7EBA">
      <w:pPr>
        <w:pStyle w:val="BodyText31"/>
        <w:numPr>
          <w:ilvl w:val="0"/>
          <w:numId w:val="17"/>
        </w:numPr>
        <w:shd w:val="clear" w:color="auto" w:fill="auto"/>
        <w:tabs>
          <w:tab w:val="left" w:pos="429"/>
        </w:tabs>
        <w:spacing w:after="0" w:line="295" w:lineRule="exact"/>
        <w:ind w:left="40" w:firstLine="0"/>
        <w:rPr>
          <w:sz w:val="24"/>
          <w:szCs w:val="24"/>
        </w:rPr>
      </w:pPr>
      <w:r w:rsidRPr="00300E90">
        <w:rPr>
          <w:sz w:val="24"/>
          <w:szCs w:val="24"/>
        </w:rPr>
        <w:t>Иргэний болон улс төрийн эрхийн тухай олон улсын пакт 1966 он.</w:t>
      </w:r>
    </w:p>
    <w:p w:rsidR="001C7EBA" w:rsidRPr="00300E90" w:rsidRDefault="001C7EBA" w:rsidP="001C7EBA">
      <w:pPr>
        <w:pStyle w:val="BodyText31"/>
        <w:numPr>
          <w:ilvl w:val="0"/>
          <w:numId w:val="17"/>
        </w:numPr>
        <w:shd w:val="clear" w:color="auto" w:fill="auto"/>
        <w:tabs>
          <w:tab w:val="left" w:pos="440"/>
        </w:tabs>
        <w:spacing w:after="0" w:line="295" w:lineRule="exact"/>
        <w:ind w:left="40" w:firstLine="0"/>
        <w:rPr>
          <w:sz w:val="24"/>
          <w:szCs w:val="24"/>
        </w:rPr>
      </w:pPr>
      <w:r w:rsidRPr="00300E90">
        <w:rPr>
          <w:sz w:val="24"/>
          <w:szCs w:val="24"/>
        </w:rPr>
        <w:t>Олон улсын иргэний нисэхийн тухай тухай Чикагогийн Конвенци. 1944 он.</w:t>
      </w:r>
    </w:p>
    <w:p w:rsidR="001C7EBA" w:rsidRPr="00300E90" w:rsidRDefault="001C7EBA" w:rsidP="001C7EBA">
      <w:pPr>
        <w:pStyle w:val="BodyText31"/>
        <w:numPr>
          <w:ilvl w:val="0"/>
          <w:numId w:val="17"/>
        </w:numPr>
        <w:shd w:val="clear" w:color="auto" w:fill="auto"/>
        <w:tabs>
          <w:tab w:val="left" w:pos="432"/>
        </w:tabs>
        <w:spacing w:after="128" w:line="295" w:lineRule="exact"/>
        <w:ind w:left="40" w:right="300" w:firstLine="0"/>
        <w:rPr>
          <w:sz w:val="24"/>
          <w:szCs w:val="24"/>
        </w:rPr>
      </w:pPr>
      <w:r w:rsidRPr="00300E90">
        <w:rPr>
          <w:sz w:val="24"/>
          <w:szCs w:val="24"/>
        </w:rPr>
        <w:t>Улс болон гадаад улсын иргэний хооронд херенге оруулалтын маргааныг шийдвэрлэх тухай конвенци 1965 он.</w:t>
      </w:r>
    </w:p>
    <w:p w:rsidR="001C7EBA" w:rsidRPr="00300E90" w:rsidRDefault="001C7EBA" w:rsidP="001C7EBA">
      <w:pPr>
        <w:pStyle w:val="BodyText31"/>
        <w:shd w:val="clear" w:color="auto" w:fill="auto"/>
        <w:spacing w:after="71" w:line="210" w:lineRule="exact"/>
        <w:ind w:left="440" w:firstLine="0"/>
        <w:jc w:val="left"/>
        <w:rPr>
          <w:sz w:val="24"/>
          <w:szCs w:val="24"/>
        </w:rPr>
      </w:pPr>
    </w:p>
    <w:p w:rsidR="001C7EBA" w:rsidRPr="00300E90" w:rsidRDefault="001C7EBA" w:rsidP="001C7EBA">
      <w:pPr>
        <w:pStyle w:val="BodyText31"/>
        <w:shd w:val="clear" w:color="auto" w:fill="auto"/>
        <w:spacing w:after="71" w:line="210" w:lineRule="exact"/>
        <w:ind w:left="440" w:firstLine="0"/>
        <w:jc w:val="left"/>
        <w:rPr>
          <w:sz w:val="24"/>
          <w:szCs w:val="24"/>
        </w:rPr>
      </w:pPr>
      <w:r w:rsidRPr="00300E90">
        <w:rPr>
          <w:sz w:val="24"/>
          <w:szCs w:val="24"/>
        </w:rPr>
        <w:t>ХОЁР. ХУУЛЬ</w:t>
      </w:r>
    </w:p>
    <w:p w:rsidR="001C7EBA" w:rsidRPr="00300E90" w:rsidRDefault="001C7EBA" w:rsidP="001C7EBA">
      <w:pPr>
        <w:pStyle w:val="BodyText31"/>
        <w:numPr>
          <w:ilvl w:val="0"/>
          <w:numId w:val="18"/>
        </w:numPr>
        <w:shd w:val="clear" w:color="auto" w:fill="auto"/>
        <w:tabs>
          <w:tab w:val="left" w:pos="425"/>
        </w:tabs>
        <w:spacing w:after="0" w:line="295" w:lineRule="exact"/>
        <w:ind w:left="40" w:firstLine="0"/>
        <w:rPr>
          <w:sz w:val="24"/>
          <w:szCs w:val="24"/>
        </w:rPr>
      </w:pPr>
      <w:r w:rsidRPr="00300E90">
        <w:rPr>
          <w:sz w:val="24"/>
          <w:szCs w:val="24"/>
        </w:rPr>
        <w:t>Монгол Улсын Үндсэн хууль, ТМЭ, 1992 он, №1</w:t>
      </w:r>
    </w:p>
    <w:p w:rsidR="001C7EBA" w:rsidRPr="00300E90" w:rsidRDefault="001C7EBA" w:rsidP="001C7EBA">
      <w:pPr>
        <w:pStyle w:val="BodyText31"/>
        <w:numPr>
          <w:ilvl w:val="0"/>
          <w:numId w:val="18"/>
        </w:numPr>
        <w:shd w:val="clear" w:color="auto" w:fill="auto"/>
        <w:tabs>
          <w:tab w:val="left" w:pos="425"/>
        </w:tabs>
        <w:spacing w:after="0" w:line="295" w:lineRule="exact"/>
        <w:ind w:left="40" w:firstLine="0"/>
        <w:rPr>
          <w:sz w:val="24"/>
          <w:szCs w:val="24"/>
        </w:rPr>
      </w:pPr>
      <w:r w:rsidRPr="00300E90">
        <w:rPr>
          <w:sz w:val="24"/>
          <w:szCs w:val="24"/>
        </w:rPr>
        <w:t>Монгол Улсын Ерөнхийлөгчийн тухай,  ТМЭ 1993 он, №13</w:t>
      </w:r>
    </w:p>
    <w:p w:rsidR="001C7EBA" w:rsidRPr="00300E90" w:rsidRDefault="001C7EBA" w:rsidP="001C7EBA">
      <w:pPr>
        <w:pStyle w:val="BodyText31"/>
        <w:numPr>
          <w:ilvl w:val="0"/>
          <w:numId w:val="18"/>
        </w:numPr>
        <w:shd w:val="clear" w:color="auto" w:fill="auto"/>
        <w:tabs>
          <w:tab w:val="left" w:pos="443"/>
        </w:tabs>
        <w:spacing w:after="0" w:line="295" w:lineRule="exact"/>
        <w:ind w:left="40" w:right="300" w:firstLine="0"/>
        <w:rPr>
          <w:sz w:val="24"/>
          <w:szCs w:val="24"/>
        </w:rPr>
      </w:pPr>
      <w:r w:rsidRPr="00300E90">
        <w:rPr>
          <w:sz w:val="24"/>
          <w:szCs w:val="24"/>
        </w:rPr>
        <w:t>Гадаадын иргэний эрх зүйн байдлын тухай, ТМЭ 2010 он, №32</w:t>
      </w:r>
    </w:p>
    <w:p w:rsidR="001C7EBA" w:rsidRPr="00300E90" w:rsidRDefault="001C7EBA" w:rsidP="001C7EBA">
      <w:pPr>
        <w:pStyle w:val="BodyText31"/>
        <w:numPr>
          <w:ilvl w:val="0"/>
          <w:numId w:val="18"/>
        </w:numPr>
        <w:shd w:val="clear" w:color="auto" w:fill="auto"/>
        <w:tabs>
          <w:tab w:val="left" w:pos="447"/>
        </w:tabs>
        <w:spacing w:after="0" w:line="295" w:lineRule="exact"/>
        <w:ind w:left="40" w:firstLine="0"/>
        <w:rPr>
          <w:sz w:val="24"/>
          <w:szCs w:val="24"/>
        </w:rPr>
      </w:pPr>
      <w:r w:rsidRPr="00300E90">
        <w:rPr>
          <w:sz w:val="24"/>
          <w:szCs w:val="24"/>
        </w:rPr>
        <w:t>Зөрчил шалган шийдвэрлэх тухай, ТМЭ 2017 он, №24</w:t>
      </w:r>
    </w:p>
    <w:p w:rsidR="001C7EBA" w:rsidRPr="00300E90" w:rsidRDefault="001C7EBA" w:rsidP="001C7EBA">
      <w:pPr>
        <w:pStyle w:val="BodyText31"/>
        <w:numPr>
          <w:ilvl w:val="0"/>
          <w:numId w:val="18"/>
        </w:numPr>
        <w:shd w:val="clear" w:color="auto" w:fill="auto"/>
        <w:tabs>
          <w:tab w:val="left" w:pos="436"/>
        </w:tabs>
        <w:spacing w:after="0" w:line="295" w:lineRule="exact"/>
        <w:ind w:left="40" w:firstLine="0"/>
        <w:rPr>
          <w:sz w:val="24"/>
          <w:szCs w:val="24"/>
        </w:rPr>
      </w:pPr>
      <w:r w:rsidRPr="00300E90">
        <w:rPr>
          <w:sz w:val="24"/>
          <w:szCs w:val="24"/>
        </w:rPr>
        <w:t>Зөрчлийн тухай /Шинэчилсэн найруулга/, ТМЭ 2017 он, №24</w:t>
      </w:r>
    </w:p>
    <w:p w:rsidR="001C7EBA" w:rsidRPr="00300E90" w:rsidRDefault="001C7EBA" w:rsidP="001C7EBA">
      <w:pPr>
        <w:pStyle w:val="BodyText31"/>
        <w:numPr>
          <w:ilvl w:val="0"/>
          <w:numId w:val="18"/>
        </w:numPr>
        <w:shd w:val="clear" w:color="auto" w:fill="auto"/>
        <w:tabs>
          <w:tab w:val="left" w:pos="440"/>
        </w:tabs>
        <w:spacing w:after="0" w:line="295" w:lineRule="exact"/>
        <w:ind w:left="40" w:right="300" w:firstLine="0"/>
        <w:rPr>
          <w:sz w:val="24"/>
          <w:szCs w:val="24"/>
        </w:rPr>
      </w:pPr>
      <w:r w:rsidRPr="00300E90">
        <w:rPr>
          <w:sz w:val="24"/>
          <w:szCs w:val="24"/>
        </w:rPr>
        <w:t>Монгол Улсын иргэн гадаадад хувийн хэргээр зорчих, цагаачлах тухай, ТМЭ 1994 он, №2</w:t>
      </w:r>
    </w:p>
    <w:p w:rsidR="001C7EBA" w:rsidRPr="00300E90" w:rsidRDefault="001C7EBA" w:rsidP="001C7EBA">
      <w:pPr>
        <w:pStyle w:val="BodyText31"/>
        <w:numPr>
          <w:ilvl w:val="0"/>
          <w:numId w:val="18"/>
        </w:numPr>
        <w:shd w:val="clear" w:color="auto" w:fill="auto"/>
        <w:tabs>
          <w:tab w:val="left" w:pos="436"/>
        </w:tabs>
        <w:spacing w:after="0" w:line="295" w:lineRule="exact"/>
        <w:ind w:left="40" w:firstLine="0"/>
        <w:rPr>
          <w:sz w:val="24"/>
          <w:szCs w:val="24"/>
        </w:rPr>
      </w:pPr>
      <w:r w:rsidRPr="00300E90">
        <w:rPr>
          <w:sz w:val="24"/>
          <w:szCs w:val="24"/>
        </w:rPr>
        <w:t>Улсын бүртгэлийн ерөнхий хууль , ТМЭ 2018 он, №28</w:t>
      </w:r>
    </w:p>
    <w:p w:rsidR="001C7EBA" w:rsidRPr="00300E90" w:rsidRDefault="001C7EBA" w:rsidP="001C7EBA">
      <w:pPr>
        <w:pStyle w:val="BodyText31"/>
        <w:numPr>
          <w:ilvl w:val="0"/>
          <w:numId w:val="18"/>
        </w:numPr>
        <w:shd w:val="clear" w:color="auto" w:fill="auto"/>
        <w:tabs>
          <w:tab w:val="left" w:pos="411"/>
        </w:tabs>
        <w:spacing w:after="0" w:line="295" w:lineRule="exact"/>
        <w:ind w:left="40" w:firstLine="0"/>
        <w:rPr>
          <w:sz w:val="24"/>
          <w:szCs w:val="24"/>
        </w:rPr>
      </w:pPr>
      <w:r w:rsidRPr="00300E90">
        <w:rPr>
          <w:sz w:val="24"/>
          <w:szCs w:val="24"/>
        </w:rPr>
        <w:t>Үндэсний аюулгүй байдлын тухай, ТМЭ 2002 он, №3</w:t>
      </w:r>
    </w:p>
    <w:p w:rsidR="001C7EBA" w:rsidRPr="00300E90" w:rsidRDefault="001C7EBA" w:rsidP="001C7EBA">
      <w:pPr>
        <w:pStyle w:val="BodyText31"/>
        <w:numPr>
          <w:ilvl w:val="0"/>
          <w:numId w:val="18"/>
        </w:numPr>
        <w:shd w:val="clear" w:color="auto" w:fill="auto"/>
        <w:tabs>
          <w:tab w:val="left" w:pos="414"/>
        </w:tabs>
        <w:spacing w:after="0" w:line="295" w:lineRule="exact"/>
        <w:ind w:left="40" w:firstLine="0"/>
        <w:rPr>
          <w:sz w:val="24"/>
          <w:szCs w:val="24"/>
        </w:rPr>
      </w:pPr>
      <w:r w:rsidRPr="00300E90">
        <w:rPr>
          <w:sz w:val="24"/>
          <w:szCs w:val="24"/>
        </w:rPr>
        <w:t>Харьяатын тухай, ТМЭ 1995 он, №10-11</w:t>
      </w:r>
    </w:p>
    <w:p w:rsidR="001C7EBA" w:rsidRPr="00300E90" w:rsidRDefault="001C7EBA" w:rsidP="001C7EBA">
      <w:pPr>
        <w:pStyle w:val="BodyText31"/>
        <w:numPr>
          <w:ilvl w:val="0"/>
          <w:numId w:val="18"/>
        </w:numPr>
        <w:shd w:val="clear" w:color="auto" w:fill="auto"/>
        <w:tabs>
          <w:tab w:val="left" w:pos="425"/>
        </w:tabs>
        <w:spacing w:after="0" w:line="295" w:lineRule="exact"/>
        <w:ind w:left="40" w:firstLine="0"/>
        <w:rPr>
          <w:sz w:val="24"/>
          <w:szCs w:val="24"/>
        </w:rPr>
      </w:pPr>
      <w:r w:rsidRPr="00300E90">
        <w:rPr>
          <w:sz w:val="24"/>
          <w:szCs w:val="24"/>
        </w:rPr>
        <w:t>Монгол Улсын хилийн тухай хууль, ТМЭ 2016 он, №6</w:t>
      </w:r>
    </w:p>
    <w:p w:rsidR="001C7EBA" w:rsidRPr="00300E90" w:rsidRDefault="001C7EBA" w:rsidP="001C7EBA">
      <w:pPr>
        <w:pStyle w:val="BodyText31"/>
        <w:numPr>
          <w:ilvl w:val="0"/>
          <w:numId w:val="18"/>
        </w:numPr>
        <w:shd w:val="clear" w:color="auto" w:fill="auto"/>
        <w:tabs>
          <w:tab w:val="left" w:pos="414"/>
        </w:tabs>
        <w:spacing w:after="0" w:line="295" w:lineRule="exact"/>
        <w:ind w:left="40" w:firstLine="0"/>
        <w:rPr>
          <w:sz w:val="24"/>
          <w:szCs w:val="24"/>
        </w:rPr>
      </w:pPr>
      <w:r w:rsidRPr="00300E90">
        <w:rPr>
          <w:sz w:val="24"/>
          <w:szCs w:val="24"/>
        </w:rPr>
        <w:t>Хүн худалдаалахтай тэмцэх тухай, ТМЭ 2012 он, №7</w:t>
      </w:r>
    </w:p>
    <w:p w:rsidR="001C7EBA" w:rsidRPr="00300E90" w:rsidRDefault="001C7EBA" w:rsidP="001C7EBA">
      <w:pPr>
        <w:pStyle w:val="BodyText31"/>
        <w:shd w:val="clear" w:color="auto" w:fill="auto"/>
        <w:tabs>
          <w:tab w:val="left" w:pos="414"/>
        </w:tabs>
        <w:spacing w:after="0" w:line="295" w:lineRule="exact"/>
        <w:ind w:firstLine="0"/>
        <w:rPr>
          <w:sz w:val="24"/>
          <w:szCs w:val="24"/>
        </w:rPr>
      </w:pPr>
    </w:p>
    <w:p w:rsidR="001C7EBA" w:rsidRPr="00300E90" w:rsidRDefault="00F73F27" w:rsidP="001C7EBA">
      <w:pPr>
        <w:pStyle w:val="BodyText31"/>
        <w:shd w:val="clear" w:color="auto" w:fill="auto"/>
        <w:tabs>
          <w:tab w:val="left" w:pos="414"/>
        </w:tabs>
        <w:spacing w:after="0" w:line="295" w:lineRule="exact"/>
        <w:ind w:firstLine="0"/>
        <w:rPr>
          <w:sz w:val="24"/>
          <w:szCs w:val="24"/>
        </w:rPr>
      </w:pPr>
      <w:r w:rsidRPr="00300E90">
        <w:rPr>
          <w:sz w:val="24"/>
          <w:szCs w:val="24"/>
        </w:rPr>
        <w:tab/>
      </w:r>
      <w:r w:rsidR="001C7EBA" w:rsidRPr="00300E90">
        <w:rPr>
          <w:sz w:val="24"/>
          <w:szCs w:val="24"/>
        </w:rPr>
        <w:t>ГУРАВ.ЗАСГИЙН ГАЗРЫН ТОГТООЛ</w:t>
      </w:r>
    </w:p>
    <w:p w:rsidR="001C7EBA" w:rsidRPr="00300E90" w:rsidRDefault="001C7EBA" w:rsidP="001C7EBA">
      <w:pPr>
        <w:pStyle w:val="BodyText31"/>
        <w:numPr>
          <w:ilvl w:val="0"/>
          <w:numId w:val="20"/>
        </w:numPr>
        <w:shd w:val="clear" w:color="auto" w:fill="auto"/>
        <w:tabs>
          <w:tab w:val="left" w:pos="412"/>
        </w:tabs>
        <w:spacing w:after="0" w:line="295" w:lineRule="exact"/>
        <w:ind w:left="20" w:right="20" w:firstLine="0"/>
        <w:rPr>
          <w:sz w:val="24"/>
          <w:szCs w:val="24"/>
        </w:rPr>
      </w:pPr>
      <w:r w:rsidRPr="00300E90">
        <w:rPr>
          <w:sz w:val="24"/>
          <w:szCs w:val="24"/>
        </w:rPr>
        <w:t>Журам шинэчлэн батлах тухай Монгол Улсын виз олгох журам/, ЗГ-ын 145 дугаар тогтоол, 2018 он.</w:t>
      </w:r>
    </w:p>
    <w:p w:rsidR="001C7EBA" w:rsidRPr="00300E90" w:rsidRDefault="001C7EBA" w:rsidP="001C7EBA">
      <w:pPr>
        <w:pStyle w:val="BodyText31"/>
        <w:numPr>
          <w:ilvl w:val="0"/>
          <w:numId w:val="20"/>
        </w:numPr>
        <w:shd w:val="clear" w:color="auto" w:fill="auto"/>
        <w:tabs>
          <w:tab w:val="left" w:pos="434"/>
        </w:tabs>
        <w:spacing w:after="0" w:line="295" w:lineRule="exact"/>
        <w:ind w:left="20" w:right="20" w:firstLine="0"/>
        <w:rPr>
          <w:sz w:val="24"/>
          <w:szCs w:val="24"/>
        </w:rPr>
      </w:pPr>
      <w:r w:rsidRPr="00300E90">
        <w:rPr>
          <w:sz w:val="24"/>
          <w:szCs w:val="24"/>
        </w:rPr>
        <w:t>Гадаадын иргэн Монгол Улсад оршин суух болон түүнийг бүртгэх журам, ЗГ-ын 146 дугаар тогтоол, 2018 он.</w:t>
      </w:r>
    </w:p>
    <w:p w:rsidR="001C7EBA" w:rsidRPr="00300E90" w:rsidRDefault="001C7EBA" w:rsidP="001C7EBA">
      <w:pPr>
        <w:pStyle w:val="BodyText31"/>
        <w:numPr>
          <w:ilvl w:val="0"/>
          <w:numId w:val="20"/>
        </w:numPr>
        <w:shd w:val="clear" w:color="auto" w:fill="auto"/>
        <w:tabs>
          <w:tab w:val="left" w:pos="405"/>
        </w:tabs>
        <w:spacing w:after="0" w:line="295" w:lineRule="exact"/>
        <w:ind w:left="20" w:right="20" w:firstLine="0"/>
        <w:rPr>
          <w:sz w:val="24"/>
          <w:szCs w:val="24"/>
        </w:rPr>
      </w:pPr>
      <w:r w:rsidRPr="00300E90">
        <w:rPr>
          <w:sz w:val="24"/>
          <w:szCs w:val="24"/>
        </w:rPr>
        <w:t>Журам шинэчлэн батлах тухай /Гадаадын иргэнийг Монгол Улсаас албадан гаргах болон МУ-д дахин оруулахгүй байх хугацаа тогтоох журам/, ЗГ-ын 147 дугаар тогтоол, 2018 он.</w:t>
      </w:r>
    </w:p>
    <w:p w:rsidR="001C7EBA" w:rsidRPr="00300E90" w:rsidRDefault="001C7EBA" w:rsidP="001C7EBA">
      <w:pPr>
        <w:pStyle w:val="BodyText31"/>
        <w:numPr>
          <w:ilvl w:val="0"/>
          <w:numId w:val="20"/>
        </w:numPr>
        <w:shd w:val="clear" w:color="auto" w:fill="auto"/>
        <w:tabs>
          <w:tab w:val="left" w:pos="416"/>
        </w:tabs>
        <w:spacing w:after="0" w:line="295" w:lineRule="exact"/>
        <w:ind w:left="20" w:right="20" w:firstLine="0"/>
        <w:rPr>
          <w:sz w:val="24"/>
          <w:szCs w:val="24"/>
        </w:rPr>
      </w:pPr>
      <w:r w:rsidRPr="00300E90">
        <w:rPr>
          <w:sz w:val="24"/>
          <w:szCs w:val="24"/>
        </w:rPr>
        <w:t>Журам батлах тухай, Гадаадын иргэнийг Монгол Улсаас албадан гаргах болон М</w:t>
      </w:r>
      <w:r w:rsidR="00F73F27" w:rsidRPr="00300E90">
        <w:rPr>
          <w:sz w:val="24"/>
          <w:szCs w:val="24"/>
        </w:rPr>
        <w:t xml:space="preserve">онгол </w:t>
      </w:r>
      <w:r w:rsidRPr="00300E90">
        <w:rPr>
          <w:sz w:val="24"/>
          <w:szCs w:val="24"/>
        </w:rPr>
        <w:t>У</w:t>
      </w:r>
      <w:r w:rsidR="00F73F27" w:rsidRPr="00300E90">
        <w:rPr>
          <w:sz w:val="24"/>
          <w:szCs w:val="24"/>
        </w:rPr>
        <w:t>лса</w:t>
      </w:r>
      <w:r w:rsidRPr="00300E90">
        <w:rPr>
          <w:sz w:val="24"/>
          <w:szCs w:val="24"/>
        </w:rPr>
        <w:t>д дахин оруулахгүй байх хугацааг тогтоох журам, ЗГ-ын 339 дүгээр тогтоол, 2010 он.</w:t>
      </w:r>
    </w:p>
    <w:p w:rsidR="001C7EBA" w:rsidRPr="00300E90" w:rsidRDefault="001C7EBA" w:rsidP="001C7EBA">
      <w:pPr>
        <w:pStyle w:val="BodyText31"/>
        <w:numPr>
          <w:ilvl w:val="0"/>
          <w:numId w:val="20"/>
        </w:numPr>
        <w:shd w:val="clear" w:color="auto" w:fill="auto"/>
        <w:tabs>
          <w:tab w:val="left" w:pos="427"/>
        </w:tabs>
        <w:spacing w:after="0" w:line="295" w:lineRule="exact"/>
        <w:ind w:left="20" w:right="20" w:firstLine="0"/>
        <w:rPr>
          <w:sz w:val="24"/>
          <w:szCs w:val="24"/>
        </w:rPr>
      </w:pPr>
      <w:r w:rsidRPr="00300E90">
        <w:rPr>
          <w:sz w:val="24"/>
          <w:szCs w:val="24"/>
        </w:rPr>
        <w:t>М</w:t>
      </w:r>
      <w:r w:rsidR="00F73F27" w:rsidRPr="00300E90">
        <w:rPr>
          <w:sz w:val="24"/>
          <w:szCs w:val="24"/>
        </w:rPr>
        <w:t xml:space="preserve">онгол </w:t>
      </w:r>
      <w:r w:rsidRPr="00300E90">
        <w:rPr>
          <w:sz w:val="24"/>
          <w:szCs w:val="24"/>
        </w:rPr>
        <w:t>У</w:t>
      </w:r>
      <w:r w:rsidR="00F73F27" w:rsidRPr="00300E90">
        <w:rPr>
          <w:sz w:val="24"/>
          <w:szCs w:val="24"/>
        </w:rPr>
        <w:t>лс</w:t>
      </w:r>
      <w:r w:rsidRPr="00300E90">
        <w:rPr>
          <w:sz w:val="24"/>
          <w:szCs w:val="24"/>
        </w:rPr>
        <w:t>ын нутаг дэвсгэрт иргэн шилжин суурьших хөдөлгөөнийг бүртгэх, мэдээлэх журам, Засгийн газрын 2018 оны 332 дугаар тогтоол.</w:t>
      </w:r>
    </w:p>
    <w:p w:rsidR="001C7EBA" w:rsidRPr="00300E90" w:rsidRDefault="001C7EBA" w:rsidP="001C7EBA">
      <w:pPr>
        <w:pStyle w:val="BodyText31"/>
        <w:numPr>
          <w:ilvl w:val="0"/>
          <w:numId w:val="20"/>
        </w:numPr>
        <w:shd w:val="clear" w:color="auto" w:fill="auto"/>
        <w:tabs>
          <w:tab w:val="left" w:pos="412"/>
        </w:tabs>
        <w:spacing w:after="0" w:line="295" w:lineRule="exact"/>
        <w:ind w:left="20" w:right="20" w:firstLine="0"/>
        <w:rPr>
          <w:sz w:val="24"/>
          <w:szCs w:val="24"/>
        </w:rPr>
      </w:pPr>
      <w:r w:rsidRPr="00300E90">
        <w:rPr>
          <w:sz w:val="24"/>
          <w:szCs w:val="24"/>
        </w:rPr>
        <w:t>Журамд нэмэлт, өөрчлөлт оруулах тухай / Гадаадын иргэн М</w:t>
      </w:r>
      <w:r w:rsidR="00F73F27" w:rsidRPr="00300E90">
        <w:rPr>
          <w:sz w:val="24"/>
          <w:szCs w:val="24"/>
        </w:rPr>
        <w:t xml:space="preserve">онгол </w:t>
      </w:r>
      <w:r w:rsidRPr="00300E90">
        <w:rPr>
          <w:sz w:val="24"/>
          <w:szCs w:val="24"/>
        </w:rPr>
        <w:t>У</w:t>
      </w:r>
      <w:r w:rsidR="00F73F27" w:rsidRPr="00300E90">
        <w:rPr>
          <w:sz w:val="24"/>
          <w:szCs w:val="24"/>
        </w:rPr>
        <w:t>лса</w:t>
      </w:r>
      <w:r w:rsidRPr="00300E90">
        <w:rPr>
          <w:sz w:val="24"/>
          <w:szCs w:val="24"/>
        </w:rPr>
        <w:t>д оршин суух болон түүнийг бүртгэх журам/, ЗГ-ын 219 дүгээр тогтоол, 2015 он.</w:t>
      </w:r>
    </w:p>
    <w:p w:rsidR="001C7EBA" w:rsidRPr="00300E90" w:rsidRDefault="001C7EBA" w:rsidP="001C7EBA">
      <w:pPr>
        <w:pStyle w:val="BodyText31"/>
        <w:numPr>
          <w:ilvl w:val="0"/>
          <w:numId w:val="20"/>
        </w:numPr>
        <w:shd w:val="clear" w:color="auto" w:fill="auto"/>
        <w:tabs>
          <w:tab w:val="left" w:pos="416"/>
        </w:tabs>
        <w:spacing w:after="0" w:line="295" w:lineRule="exact"/>
        <w:ind w:left="20" w:right="20" w:firstLine="0"/>
        <w:rPr>
          <w:sz w:val="24"/>
          <w:szCs w:val="24"/>
        </w:rPr>
      </w:pPr>
      <w:r w:rsidRPr="00300E90">
        <w:rPr>
          <w:sz w:val="24"/>
          <w:szCs w:val="24"/>
        </w:rPr>
        <w:t>Жагсаалт батлах тухай/ М</w:t>
      </w:r>
      <w:r w:rsidR="00F73F27" w:rsidRPr="00300E90">
        <w:rPr>
          <w:sz w:val="24"/>
          <w:szCs w:val="24"/>
        </w:rPr>
        <w:t xml:space="preserve">онгол </w:t>
      </w:r>
      <w:r w:rsidRPr="00300E90">
        <w:rPr>
          <w:sz w:val="24"/>
          <w:szCs w:val="24"/>
        </w:rPr>
        <w:t>У</w:t>
      </w:r>
      <w:r w:rsidR="00F73F27" w:rsidRPr="00300E90">
        <w:rPr>
          <w:sz w:val="24"/>
          <w:szCs w:val="24"/>
        </w:rPr>
        <w:t>лса</w:t>
      </w:r>
      <w:r w:rsidRPr="00300E90">
        <w:rPr>
          <w:sz w:val="24"/>
          <w:szCs w:val="24"/>
        </w:rPr>
        <w:t>д визгүй зорчих гадаад улсын жагсаалт/, ЗГ-ын 186 дугаар тогтоол, 2014 он.</w:t>
      </w:r>
    </w:p>
    <w:p w:rsidR="001C7EBA" w:rsidRPr="00300E90" w:rsidRDefault="001C7EBA" w:rsidP="001C7EBA">
      <w:pPr>
        <w:pStyle w:val="BodyText31"/>
        <w:numPr>
          <w:ilvl w:val="0"/>
          <w:numId w:val="20"/>
        </w:numPr>
        <w:shd w:val="clear" w:color="auto" w:fill="auto"/>
        <w:tabs>
          <w:tab w:val="left" w:pos="430"/>
        </w:tabs>
        <w:spacing w:after="0" w:line="295" w:lineRule="exact"/>
        <w:ind w:left="20" w:right="20" w:firstLine="0"/>
        <w:rPr>
          <w:sz w:val="24"/>
          <w:szCs w:val="24"/>
        </w:rPr>
      </w:pPr>
      <w:r w:rsidRPr="00300E90">
        <w:rPr>
          <w:sz w:val="24"/>
          <w:szCs w:val="24"/>
        </w:rPr>
        <w:t>Иргэний харьяалал, шилжилт хөдөлгөөний байгууллагын хэвийн үйл ажиллагааг хангах зарим арга хэмжээний тухай, ЗГ-ын 101 дүгээр тогтоол, 2014 он.</w:t>
      </w:r>
    </w:p>
    <w:p w:rsidR="001C7EBA" w:rsidRPr="00300E90" w:rsidRDefault="001C7EBA" w:rsidP="001C7EBA">
      <w:pPr>
        <w:pStyle w:val="BodyText31"/>
        <w:numPr>
          <w:ilvl w:val="0"/>
          <w:numId w:val="20"/>
        </w:numPr>
        <w:shd w:val="clear" w:color="auto" w:fill="auto"/>
        <w:tabs>
          <w:tab w:val="left" w:pos="430"/>
        </w:tabs>
        <w:spacing w:after="0" w:line="295" w:lineRule="exact"/>
        <w:ind w:left="20" w:right="20" w:firstLine="0"/>
        <w:rPr>
          <w:sz w:val="24"/>
          <w:szCs w:val="24"/>
        </w:rPr>
      </w:pPr>
      <w:r w:rsidRPr="00300E90">
        <w:rPr>
          <w:sz w:val="24"/>
          <w:szCs w:val="24"/>
        </w:rPr>
        <w:t>М</w:t>
      </w:r>
      <w:r w:rsidR="00F73F27" w:rsidRPr="00300E90">
        <w:rPr>
          <w:sz w:val="24"/>
          <w:szCs w:val="24"/>
        </w:rPr>
        <w:t xml:space="preserve">онгол </w:t>
      </w:r>
      <w:r w:rsidRPr="00300E90">
        <w:rPr>
          <w:sz w:val="24"/>
          <w:szCs w:val="24"/>
        </w:rPr>
        <w:t>У</w:t>
      </w:r>
      <w:r w:rsidR="00F73F27" w:rsidRPr="00300E90">
        <w:rPr>
          <w:sz w:val="24"/>
          <w:szCs w:val="24"/>
        </w:rPr>
        <w:t>лса</w:t>
      </w:r>
      <w:r w:rsidRPr="00300E90">
        <w:rPr>
          <w:sz w:val="24"/>
          <w:szCs w:val="24"/>
        </w:rPr>
        <w:t xml:space="preserve">д суугаа гадаад улсын дипломат төлөөлөгчийн буюу консулын газар, НҮБ, түүний төрөлжсөн байгууллагын суурин төлөөлөгчийн газар, гадаад улс, олон </w:t>
      </w:r>
      <w:r w:rsidRPr="00300E90">
        <w:rPr>
          <w:sz w:val="24"/>
          <w:szCs w:val="24"/>
        </w:rPr>
        <w:lastRenderedPageBreak/>
        <w:t>улсын хэвлэл мэдээллийн төлөөлөгчийн газарт ажиллах гадаадын иргэнийг бүртгэх журам, ЗГ-ын 97 дугаар тогтоол, 2012 он.</w:t>
      </w:r>
    </w:p>
    <w:p w:rsidR="001C7EBA" w:rsidRPr="00300E90" w:rsidRDefault="001C7EBA" w:rsidP="001C7EBA">
      <w:pPr>
        <w:pStyle w:val="BodyText31"/>
        <w:numPr>
          <w:ilvl w:val="0"/>
          <w:numId w:val="20"/>
        </w:numPr>
        <w:shd w:val="clear" w:color="auto" w:fill="auto"/>
        <w:tabs>
          <w:tab w:val="left" w:pos="398"/>
        </w:tabs>
        <w:spacing w:after="0" w:line="295" w:lineRule="exact"/>
        <w:ind w:left="20" w:firstLine="0"/>
        <w:rPr>
          <w:sz w:val="24"/>
          <w:szCs w:val="24"/>
        </w:rPr>
      </w:pPr>
      <w:r w:rsidRPr="00300E90">
        <w:rPr>
          <w:sz w:val="24"/>
          <w:szCs w:val="24"/>
        </w:rPr>
        <w:t>Хилийн боомтын жагсаалт батлахтухай, ЗГ-ын 4 дүгээр тогтоол, 2011 он.</w:t>
      </w:r>
    </w:p>
    <w:p w:rsidR="001C7EBA" w:rsidRPr="00300E90" w:rsidRDefault="001C7EBA" w:rsidP="001C7EBA">
      <w:pPr>
        <w:pStyle w:val="BodyText31"/>
        <w:numPr>
          <w:ilvl w:val="0"/>
          <w:numId w:val="20"/>
        </w:numPr>
        <w:shd w:val="clear" w:color="auto" w:fill="auto"/>
        <w:tabs>
          <w:tab w:val="left" w:pos="423"/>
        </w:tabs>
        <w:spacing w:after="0" w:line="295" w:lineRule="exact"/>
        <w:ind w:left="20" w:right="20" w:firstLine="0"/>
        <w:rPr>
          <w:sz w:val="24"/>
          <w:szCs w:val="24"/>
        </w:rPr>
      </w:pPr>
      <w:r w:rsidRPr="00300E90">
        <w:rPr>
          <w:sz w:val="24"/>
          <w:szCs w:val="24"/>
        </w:rPr>
        <w:t>Боомтуудын ерөнхий төлөвлөгөө, концессын зүйлийн жагсаалт батлах тухай, ЗГ- ын 102 дугаар тогтоол, 2010 он.</w:t>
      </w:r>
    </w:p>
    <w:p w:rsidR="001C7EBA" w:rsidRPr="00300E90" w:rsidRDefault="001C7EBA" w:rsidP="001C7EBA">
      <w:pPr>
        <w:pStyle w:val="BodyText31"/>
        <w:numPr>
          <w:ilvl w:val="0"/>
          <w:numId w:val="20"/>
        </w:numPr>
        <w:shd w:val="clear" w:color="auto" w:fill="auto"/>
        <w:tabs>
          <w:tab w:val="left" w:pos="409"/>
        </w:tabs>
        <w:spacing w:after="0" w:line="295" w:lineRule="exact"/>
        <w:ind w:left="20" w:right="20" w:firstLine="0"/>
        <w:rPr>
          <w:sz w:val="24"/>
          <w:szCs w:val="24"/>
        </w:rPr>
      </w:pPr>
      <w:r w:rsidRPr="00300E90">
        <w:rPr>
          <w:sz w:val="24"/>
          <w:szCs w:val="24"/>
        </w:rPr>
        <w:t>Журам батлах тухай, М</w:t>
      </w:r>
      <w:r w:rsidR="00F73F27" w:rsidRPr="00300E90">
        <w:rPr>
          <w:sz w:val="24"/>
          <w:szCs w:val="24"/>
        </w:rPr>
        <w:t xml:space="preserve">онгол </w:t>
      </w:r>
      <w:r w:rsidRPr="00300E90">
        <w:rPr>
          <w:sz w:val="24"/>
          <w:szCs w:val="24"/>
        </w:rPr>
        <w:t>У</w:t>
      </w:r>
      <w:r w:rsidR="00F73F27" w:rsidRPr="00300E90">
        <w:rPr>
          <w:sz w:val="24"/>
          <w:szCs w:val="24"/>
        </w:rPr>
        <w:t>лс</w:t>
      </w:r>
      <w:r w:rsidRPr="00300E90">
        <w:rPr>
          <w:sz w:val="24"/>
          <w:szCs w:val="24"/>
        </w:rPr>
        <w:t>ын харьяат болох хүсэлт гаргасан гадаадын иргэн, харьяалалгүй хүнд тавих шалгуурыгтогтоох журам, ЗГ-ын 62 дугаар тогтоол, 2003 он.</w:t>
      </w:r>
    </w:p>
    <w:p w:rsidR="001C7EBA" w:rsidRPr="00300E90" w:rsidRDefault="001C7EBA" w:rsidP="001C7EBA">
      <w:pPr>
        <w:pStyle w:val="BodyText31"/>
        <w:numPr>
          <w:ilvl w:val="0"/>
          <w:numId w:val="20"/>
        </w:numPr>
        <w:shd w:val="clear" w:color="auto" w:fill="auto"/>
        <w:tabs>
          <w:tab w:val="left" w:pos="402"/>
        </w:tabs>
        <w:spacing w:after="0" w:line="295" w:lineRule="exact"/>
        <w:ind w:left="20" w:right="20" w:firstLine="0"/>
        <w:rPr>
          <w:sz w:val="24"/>
          <w:szCs w:val="24"/>
        </w:rPr>
      </w:pPr>
      <w:r w:rsidRPr="00300E90">
        <w:rPr>
          <w:sz w:val="24"/>
          <w:szCs w:val="24"/>
        </w:rPr>
        <w:t>Журамд нэмэлт оруулах тухай /Хилийн мэргэжлийн хяналтыг сайжруулах талаар авах зарим арга хэмжээний тухай/, ЗГ-ын 238 дугаар тогтоол, захирамж. 2001 он.</w:t>
      </w:r>
    </w:p>
    <w:p w:rsidR="001C7EBA" w:rsidRPr="00300E90" w:rsidRDefault="001C7EBA" w:rsidP="001C7EBA">
      <w:pPr>
        <w:pStyle w:val="BodyText31"/>
        <w:shd w:val="clear" w:color="auto" w:fill="auto"/>
        <w:tabs>
          <w:tab w:val="left" w:pos="414"/>
        </w:tabs>
        <w:spacing w:after="0" w:line="295" w:lineRule="exact"/>
        <w:ind w:firstLine="0"/>
      </w:pPr>
    </w:p>
    <w:p w:rsidR="00F73F27" w:rsidRPr="00300E90" w:rsidRDefault="00F73F27" w:rsidP="001C7EBA">
      <w:pPr>
        <w:pStyle w:val="BodyText31"/>
        <w:shd w:val="clear" w:color="auto" w:fill="auto"/>
        <w:tabs>
          <w:tab w:val="left" w:pos="414"/>
        </w:tabs>
        <w:spacing w:after="0" w:line="295" w:lineRule="exact"/>
        <w:ind w:firstLine="0"/>
      </w:pPr>
    </w:p>
    <w:p w:rsidR="001C7EBA" w:rsidRPr="00300E90" w:rsidRDefault="001C7EBA" w:rsidP="001C7EBA">
      <w:pPr>
        <w:pStyle w:val="BodyText31"/>
        <w:shd w:val="clear" w:color="auto" w:fill="auto"/>
        <w:tabs>
          <w:tab w:val="left" w:pos="414"/>
        </w:tabs>
        <w:spacing w:after="0" w:line="295" w:lineRule="exact"/>
        <w:ind w:firstLine="0"/>
      </w:pPr>
    </w:p>
    <w:p w:rsidR="00D26774" w:rsidRPr="00300E90" w:rsidRDefault="00D26774" w:rsidP="00E567DD">
      <w:pPr>
        <w:ind w:right="-90"/>
        <w:jc w:val="both"/>
        <w:rPr>
          <w:rFonts w:ascii="Arial" w:hAnsi="Arial" w:cs="Arial"/>
          <w:b/>
          <w:sz w:val="52"/>
          <w:szCs w:val="24"/>
          <w:lang w:val="mn-MN"/>
        </w:rPr>
      </w:pPr>
    </w:p>
    <w:p w:rsidR="00DE2CCA" w:rsidRDefault="00DE2CCA"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CF0193" w:rsidRPr="00CF0193" w:rsidRDefault="00CF0193" w:rsidP="00E567DD">
      <w:pPr>
        <w:ind w:right="-90"/>
        <w:jc w:val="center"/>
        <w:rPr>
          <w:rFonts w:ascii="Arial" w:hAnsi="Arial" w:cs="Arial"/>
          <w:b/>
          <w:sz w:val="28"/>
          <w:szCs w:val="24"/>
          <w:lang w:val="mn-MN"/>
        </w:rPr>
      </w:pPr>
      <w:r w:rsidRPr="00CF0193">
        <w:rPr>
          <w:rFonts w:ascii="Arial" w:hAnsi="Arial" w:cs="Arial"/>
          <w:b/>
          <w:sz w:val="28"/>
          <w:szCs w:val="24"/>
          <w:lang w:val="mn-MN"/>
        </w:rPr>
        <w:lastRenderedPageBreak/>
        <w:t>ХАВСРАЛТ</w:t>
      </w:r>
    </w:p>
    <w:p w:rsidR="00CF0193" w:rsidRPr="00CF0193" w:rsidRDefault="00CF0193" w:rsidP="00CF0193">
      <w:pPr>
        <w:jc w:val="both"/>
        <w:rPr>
          <w:rFonts w:ascii="Arial" w:hAnsi="Arial" w:cs="Arial"/>
          <w:b/>
          <w:u w:val="single"/>
          <w:lang w:val="mn-MN"/>
        </w:rPr>
      </w:pPr>
      <w:r w:rsidRPr="00CF0193">
        <w:rPr>
          <w:rFonts w:ascii="Arial" w:hAnsi="Arial" w:cs="Arial"/>
          <w:b/>
          <w:u w:val="single"/>
          <w:lang w:val="mn-MN"/>
        </w:rPr>
        <w:t>Бүгд Найрамдах Хятад Ард улс</w:t>
      </w:r>
    </w:p>
    <w:p w:rsidR="00CF0193" w:rsidRPr="00CF0193" w:rsidRDefault="00CF0193" w:rsidP="00CF0193">
      <w:pPr>
        <w:jc w:val="both"/>
        <w:rPr>
          <w:rFonts w:ascii="Arial" w:hAnsi="Arial" w:cs="Arial"/>
          <w:lang w:val="mn-MN"/>
        </w:rPr>
      </w:pPr>
      <w:r w:rsidRPr="00CF0193">
        <w:rPr>
          <w:rFonts w:ascii="Arial" w:hAnsi="Arial" w:cs="Arial"/>
          <w:lang w:val="mn-MN"/>
        </w:rPr>
        <w:t xml:space="preserve">БНХАУ-тай харилцан визгүй зорчих гэрээ байгуулсан улс орнууд:  </w:t>
      </w:r>
    </w:p>
    <w:p w:rsidR="00CF0193" w:rsidRPr="00CF0193" w:rsidRDefault="00CF0193" w:rsidP="00CF0193">
      <w:pPr>
        <w:jc w:val="center"/>
        <w:rPr>
          <w:rFonts w:ascii="Arial" w:hAnsi="Arial" w:cs="Arial"/>
          <w:lang w:val="mn-MN"/>
        </w:rPr>
      </w:pPr>
      <w:r w:rsidRPr="00CF0193">
        <w:rPr>
          <w:rFonts w:ascii="Arial" w:hAnsi="Arial" w:cs="Arial"/>
          <w:lang w:val="mn-MN"/>
        </w:rPr>
        <w:t>/2019</w:t>
      </w:r>
      <w:r>
        <w:rPr>
          <w:rFonts w:ascii="Arial" w:hAnsi="Arial" w:cs="Arial"/>
          <w:lang w:val="mn-MN"/>
        </w:rPr>
        <w:t xml:space="preserve"> оны 06</w:t>
      </w:r>
      <w:r w:rsidRPr="00CF0193">
        <w:rPr>
          <w:rFonts w:ascii="Arial" w:hAnsi="Arial" w:cs="Arial"/>
          <w:lang w:val="mn-MN"/>
        </w:rPr>
        <w:t xml:space="preserve"> сарын байдлаар/</w:t>
      </w:r>
    </w:p>
    <w:p w:rsidR="00CF0193" w:rsidRDefault="00CF0193" w:rsidP="00CF0193">
      <w:pPr>
        <w:rPr>
          <w:lang w:val="mn-MN"/>
        </w:rPr>
      </w:pPr>
      <w:r>
        <w:rPr>
          <w:lang w:val="mn-MN"/>
        </w:rPr>
        <w:t xml:space="preserve"> </w:t>
      </w:r>
      <w:r>
        <w:rPr>
          <w:noProof/>
        </w:rPr>
        <w:drawing>
          <wp:inline distT="0" distB="0" distL="0" distR="0" wp14:anchorId="4FD84BC6" wp14:editId="37DFC72B">
            <wp:extent cx="4010025" cy="434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10025" cy="4343400"/>
                    </a:xfrm>
                    <a:prstGeom prst="rect">
                      <a:avLst/>
                    </a:prstGeom>
                  </pic:spPr>
                </pic:pic>
              </a:graphicData>
            </a:graphic>
          </wp:inline>
        </w:drawing>
      </w:r>
    </w:p>
    <w:p w:rsidR="00CF0193" w:rsidRPr="00CF0193" w:rsidRDefault="00CF0193" w:rsidP="00CF0193">
      <w:pPr>
        <w:ind w:firstLine="720"/>
        <w:jc w:val="both"/>
        <w:rPr>
          <w:rFonts w:ascii="Arial" w:hAnsi="Arial" w:cs="Arial"/>
          <w:lang w:val="mn-MN"/>
        </w:rPr>
      </w:pPr>
      <w:r w:rsidRPr="00CF0193">
        <w:rPr>
          <w:rFonts w:ascii="Arial" w:hAnsi="Arial" w:cs="Arial"/>
          <w:lang w:val="mn-MN"/>
        </w:rPr>
        <w:t xml:space="preserve">Дараах жагсаалт дахь улс орны дипломат, албан, үйлчилгээний, онцгой, Епропын Холбооны төрийн албан хаагчийн паспорт эзэмшигч иргэд 2 улсын хооронд байгуулсан гэрээний дагуу БНХАУ-д 30 хүртэл хоног зорчих эрхтэй: </w:t>
      </w:r>
    </w:p>
    <w:p w:rsidR="00CF0193" w:rsidRPr="00CF0193" w:rsidRDefault="00CF0193" w:rsidP="00CF0193">
      <w:pPr>
        <w:spacing w:after="0"/>
        <w:jc w:val="both"/>
        <w:rPr>
          <w:rFonts w:ascii="Arial" w:hAnsi="Arial" w:cs="Arial"/>
          <w:lang w:val="mn-MN"/>
        </w:rPr>
      </w:pPr>
      <w:r w:rsidRPr="00CF0193">
        <w:rPr>
          <w:rFonts w:ascii="Arial" w:hAnsi="Arial" w:cs="Arial"/>
          <w:lang w:val="mn-MN"/>
        </w:rPr>
        <w:t xml:space="preserve">Тэмдэглэгээ: </w:t>
      </w:r>
    </w:p>
    <w:p w:rsidR="00CF0193" w:rsidRPr="00CF0193" w:rsidRDefault="00CF0193" w:rsidP="00CF0193">
      <w:pPr>
        <w:spacing w:after="0"/>
        <w:jc w:val="both"/>
        <w:rPr>
          <w:rFonts w:ascii="Arial" w:hAnsi="Arial" w:cs="Arial"/>
          <w:lang w:val="mn-MN"/>
        </w:rPr>
      </w:pPr>
      <w:r w:rsidRPr="00CF0193">
        <w:rPr>
          <w:rFonts w:ascii="Arial" w:hAnsi="Arial" w:cs="Arial"/>
        </w:rPr>
        <w:t xml:space="preserve">D  </w:t>
      </w:r>
      <w:r w:rsidRPr="00CF0193">
        <w:rPr>
          <w:rFonts w:ascii="Arial" w:hAnsi="Arial" w:cs="Arial"/>
        </w:rPr>
        <w:tab/>
      </w:r>
      <w:r w:rsidRPr="00CF0193">
        <w:rPr>
          <w:rFonts w:ascii="Arial" w:hAnsi="Arial" w:cs="Arial"/>
          <w:lang w:val="mn-MN"/>
        </w:rPr>
        <w:t>- дипломат паспорт</w:t>
      </w:r>
    </w:p>
    <w:p w:rsidR="00CF0193" w:rsidRPr="00CF0193" w:rsidRDefault="00CF0193" w:rsidP="00CF0193">
      <w:pPr>
        <w:spacing w:after="0"/>
        <w:jc w:val="both"/>
        <w:rPr>
          <w:rFonts w:ascii="Arial" w:hAnsi="Arial" w:cs="Arial"/>
          <w:lang w:val="mn-MN"/>
        </w:rPr>
      </w:pPr>
      <w:r w:rsidRPr="00CF0193">
        <w:rPr>
          <w:rFonts w:ascii="Arial" w:hAnsi="Arial" w:cs="Arial"/>
          <w:lang w:val="mn-MN"/>
        </w:rPr>
        <w:t xml:space="preserve">О </w:t>
      </w:r>
      <w:r w:rsidRPr="00CF0193">
        <w:rPr>
          <w:rFonts w:ascii="Arial" w:hAnsi="Arial" w:cs="Arial"/>
          <w:lang w:val="mn-MN"/>
        </w:rPr>
        <w:tab/>
        <w:t>- албаны паспорт</w:t>
      </w:r>
    </w:p>
    <w:p w:rsidR="00CF0193" w:rsidRPr="00CF0193" w:rsidRDefault="00CF0193" w:rsidP="00CF0193">
      <w:pPr>
        <w:spacing w:after="0"/>
        <w:jc w:val="both"/>
        <w:rPr>
          <w:rFonts w:ascii="Arial" w:hAnsi="Arial" w:cs="Arial"/>
        </w:rPr>
      </w:pPr>
      <w:r w:rsidRPr="00CF0193">
        <w:rPr>
          <w:rFonts w:ascii="Arial" w:hAnsi="Arial" w:cs="Arial"/>
        </w:rPr>
        <w:t xml:space="preserve">S  </w:t>
      </w:r>
      <w:r w:rsidRPr="00CF0193">
        <w:rPr>
          <w:rFonts w:ascii="Arial" w:hAnsi="Arial" w:cs="Arial"/>
        </w:rPr>
        <w:tab/>
      </w:r>
      <w:r w:rsidRPr="00CF0193">
        <w:rPr>
          <w:rFonts w:ascii="Arial" w:hAnsi="Arial" w:cs="Arial"/>
          <w:lang w:val="mn-MN"/>
        </w:rPr>
        <w:t>- үйлчилгээний паспорт /</w:t>
      </w:r>
      <w:r w:rsidRPr="00CF0193">
        <w:rPr>
          <w:rFonts w:ascii="Arial" w:hAnsi="Arial" w:cs="Arial"/>
        </w:rPr>
        <w:t xml:space="preserve">service passport/ </w:t>
      </w:r>
    </w:p>
    <w:p w:rsidR="00CF0193" w:rsidRPr="00CF0193" w:rsidRDefault="00CF0193" w:rsidP="00CF0193">
      <w:pPr>
        <w:spacing w:after="0"/>
        <w:jc w:val="both"/>
        <w:rPr>
          <w:rFonts w:ascii="Arial" w:hAnsi="Arial" w:cs="Arial"/>
        </w:rPr>
      </w:pPr>
      <w:r w:rsidRPr="00CF0193">
        <w:rPr>
          <w:rFonts w:ascii="Arial" w:hAnsi="Arial" w:cs="Arial"/>
        </w:rPr>
        <w:t xml:space="preserve">Sp  </w:t>
      </w:r>
      <w:r w:rsidRPr="00CF0193">
        <w:rPr>
          <w:rFonts w:ascii="Arial" w:hAnsi="Arial" w:cs="Arial"/>
        </w:rPr>
        <w:tab/>
      </w:r>
      <w:r w:rsidRPr="00CF0193">
        <w:rPr>
          <w:rFonts w:ascii="Arial" w:hAnsi="Arial" w:cs="Arial"/>
          <w:lang w:val="mn-MN"/>
        </w:rPr>
        <w:t xml:space="preserve">- онцгой паспорт </w:t>
      </w:r>
      <w:r w:rsidRPr="00CF0193">
        <w:rPr>
          <w:rFonts w:ascii="Arial" w:hAnsi="Arial" w:cs="Arial"/>
        </w:rPr>
        <w:t xml:space="preserve">/special passport/ </w:t>
      </w:r>
    </w:p>
    <w:p w:rsidR="00CF0193" w:rsidRPr="00CF0193" w:rsidRDefault="00CF0193" w:rsidP="00CF0193">
      <w:pPr>
        <w:jc w:val="both"/>
        <w:rPr>
          <w:rFonts w:ascii="Arial" w:hAnsi="Arial" w:cs="Arial"/>
          <w:lang w:val="mn-MN"/>
        </w:rPr>
      </w:pPr>
      <w:r w:rsidRPr="00CF0193">
        <w:rPr>
          <w:rFonts w:ascii="Arial" w:hAnsi="Arial" w:cs="Arial"/>
        </w:rPr>
        <w:t xml:space="preserve">Lp  </w:t>
      </w:r>
      <w:r w:rsidRPr="00CF0193">
        <w:rPr>
          <w:rFonts w:ascii="Arial" w:hAnsi="Arial" w:cs="Arial"/>
        </w:rPr>
        <w:tab/>
      </w:r>
      <w:r w:rsidRPr="00CF0193">
        <w:rPr>
          <w:rFonts w:ascii="Arial" w:hAnsi="Arial" w:cs="Arial"/>
          <w:lang w:val="mn-MN"/>
        </w:rPr>
        <w:t xml:space="preserve">- Епропын Холбооны төрийн албан хаагчийн паспорт /laissez-passers/ </w:t>
      </w:r>
    </w:p>
    <w:p w:rsidR="00CF0193" w:rsidRDefault="00CF0193" w:rsidP="00CF0193">
      <w:pPr>
        <w:rPr>
          <w:lang w:val="mn-MN"/>
        </w:rPr>
      </w:pPr>
      <w:r>
        <w:rPr>
          <w:noProof/>
        </w:rPr>
        <w:lastRenderedPageBreak/>
        <w:drawing>
          <wp:inline distT="0" distB="0" distL="0" distR="0" wp14:anchorId="1EE8871A" wp14:editId="5993B90D">
            <wp:extent cx="5943600" cy="68903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890385"/>
                    </a:xfrm>
                    <a:prstGeom prst="rect">
                      <a:avLst/>
                    </a:prstGeom>
                  </pic:spPr>
                </pic:pic>
              </a:graphicData>
            </a:graphic>
          </wp:inline>
        </w:drawing>
      </w:r>
    </w:p>
    <w:p w:rsidR="00CF0193" w:rsidRDefault="00CF0193" w:rsidP="00CF0193">
      <w:pPr>
        <w:rPr>
          <w:lang w:val="mn-MN"/>
        </w:rPr>
      </w:pPr>
      <w:r>
        <w:rPr>
          <w:noProof/>
        </w:rPr>
        <w:lastRenderedPageBreak/>
        <w:drawing>
          <wp:inline distT="0" distB="0" distL="0" distR="0" wp14:anchorId="132F01F0" wp14:editId="0D6A2257">
            <wp:extent cx="5943600" cy="31000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100070"/>
                    </a:xfrm>
                    <a:prstGeom prst="rect">
                      <a:avLst/>
                    </a:prstGeom>
                  </pic:spPr>
                </pic:pic>
              </a:graphicData>
            </a:graphic>
          </wp:inline>
        </w:drawing>
      </w:r>
    </w:p>
    <w:p w:rsidR="00CF0193" w:rsidRPr="00CF0193" w:rsidRDefault="00CF0193" w:rsidP="00CF0193">
      <w:pPr>
        <w:rPr>
          <w:rFonts w:ascii="Arial" w:hAnsi="Arial" w:cs="Arial"/>
          <w:lang w:val="mn-MN"/>
        </w:rPr>
      </w:pPr>
      <w:r w:rsidRPr="00CF0193">
        <w:rPr>
          <w:rFonts w:ascii="Arial" w:hAnsi="Arial" w:cs="Arial"/>
          <w:lang w:val="mn-MN"/>
        </w:rPr>
        <w:t xml:space="preserve">Түүнчлэн дараах улс орны иргэд 2 улсад бүртгэлтэй аяллын компаниар дамжин, аяллын групээр зорчиж байгаа тохиолдолд БНХАУ-д визгүй зорчино. Үүнд: </w:t>
      </w:r>
    </w:p>
    <w:p w:rsidR="00CF0193" w:rsidRPr="00CF0193" w:rsidRDefault="00CF0193" w:rsidP="00CF0193">
      <w:pPr>
        <w:rPr>
          <w:rFonts w:ascii="Arial" w:hAnsi="Arial" w:cs="Arial"/>
          <w:lang w:val="mn-MN"/>
        </w:rPr>
      </w:pPr>
      <w:r w:rsidRPr="00CF0193">
        <w:rPr>
          <w:rFonts w:ascii="Arial" w:hAnsi="Arial" w:cs="Arial"/>
          <w:lang w:val="mn-MN"/>
        </w:rPr>
        <w:t>/2017 оны 4 сарын байдлаар/</w:t>
      </w:r>
    </w:p>
    <w:p w:rsidR="00CF0193" w:rsidRPr="00CF0193" w:rsidRDefault="00CF0193" w:rsidP="00CF0193">
      <w:pPr>
        <w:pStyle w:val="ListParagraph"/>
        <w:numPr>
          <w:ilvl w:val="0"/>
          <w:numId w:val="22"/>
        </w:numPr>
        <w:rPr>
          <w:rFonts w:ascii="Arial" w:hAnsi="Arial" w:cs="Arial"/>
          <w:lang w:val="mn-MN"/>
        </w:rPr>
      </w:pPr>
      <w:r w:rsidRPr="00CF0193">
        <w:rPr>
          <w:rFonts w:ascii="Arial" w:hAnsi="Arial" w:cs="Arial"/>
          <w:lang w:val="mn-MN"/>
        </w:rPr>
        <w:t>Азербайжан</w:t>
      </w:r>
    </w:p>
    <w:p w:rsidR="00CF0193" w:rsidRPr="00CF0193" w:rsidRDefault="00CF0193" w:rsidP="00CF0193">
      <w:pPr>
        <w:pStyle w:val="ListParagraph"/>
        <w:numPr>
          <w:ilvl w:val="0"/>
          <w:numId w:val="22"/>
        </w:numPr>
        <w:rPr>
          <w:rFonts w:ascii="Arial" w:hAnsi="Arial" w:cs="Arial"/>
          <w:lang w:val="mn-MN"/>
        </w:rPr>
      </w:pPr>
      <w:r w:rsidRPr="00CF0193">
        <w:rPr>
          <w:rFonts w:ascii="Arial" w:hAnsi="Arial" w:cs="Arial"/>
          <w:lang w:val="mn-MN"/>
        </w:rPr>
        <w:t>Гүрж</w:t>
      </w:r>
    </w:p>
    <w:p w:rsidR="00CF0193" w:rsidRPr="00CF0193" w:rsidRDefault="00CF0193" w:rsidP="00CF0193">
      <w:pPr>
        <w:pStyle w:val="ListParagraph"/>
        <w:numPr>
          <w:ilvl w:val="0"/>
          <w:numId w:val="22"/>
        </w:numPr>
        <w:rPr>
          <w:rFonts w:ascii="Arial" w:hAnsi="Arial" w:cs="Arial"/>
          <w:lang w:val="mn-MN"/>
        </w:rPr>
      </w:pPr>
      <w:r w:rsidRPr="00CF0193">
        <w:rPr>
          <w:rFonts w:ascii="Arial" w:hAnsi="Arial" w:cs="Arial"/>
          <w:lang w:val="mn-MN"/>
        </w:rPr>
        <w:t>Молдав</w:t>
      </w:r>
    </w:p>
    <w:p w:rsidR="00CF0193" w:rsidRPr="00CF0193" w:rsidRDefault="00CF0193" w:rsidP="00CF0193">
      <w:pPr>
        <w:pStyle w:val="ListParagraph"/>
        <w:numPr>
          <w:ilvl w:val="0"/>
          <w:numId w:val="22"/>
        </w:numPr>
        <w:rPr>
          <w:rFonts w:ascii="Arial" w:hAnsi="Arial" w:cs="Arial"/>
          <w:lang w:val="mn-MN"/>
        </w:rPr>
      </w:pPr>
      <w:r w:rsidRPr="00CF0193">
        <w:rPr>
          <w:rFonts w:ascii="Arial" w:hAnsi="Arial" w:cs="Arial"/>
          <w:lang w:val="mn-MN"/>
        </w:rPr>
        <w:t>Оросын Холбооны Улс</w:t>
      </w:r>
    </w:p>
    <w:p w:rsidR="00CF0193" w:rsidRPr="00CF0193" w:rsidRDefault="00CF0193" w:rsidP="00CF0193">
      <w:pPr>
        <w:pStyle w:val="ListParagraph"/>
        <w:numPr>
          <w:ilvl w:val="0"/>
          <w:numId w:val="22"/>
        </w:numPr>
        <w:rPr>
          <w:rFonts w:ascii="Arial" w:hAnsi="Arial" w:cs="Arial"/>
          <w:lang w:val="mn-MN"/>
        </w:rPr>
      </w:pPr>
      <w:r w:rsidRPr="00CF0193">
        <w:rPr>
          <w:rFonts w:ascii="Arial" w:hAnsi="Arial" w:cs="Arial"/>
          <w:lang w:val="mn-MN"/>
        </w:rPr>
        <w:t xml:space="preserve">Туркменистан </w:t>
      </w:r>
    </w:p>
    <w:p w:rsidR="00CF0193" w:rsidRPr="00CF0193" w:rsidRDefault="00CF0193" w:rsidP="00CF0193">
      <w:pPr>
        <w:ind w:firstLine="720"/>
        <w:jc w:val="both"/>
        <w:rPr>
          <w:rFonts w:ascii="Arial" w:hAnsi="Arial" w:cs="Arial"/>
          <w:lang w:val="mn-MN"/>
        </w:rPr>
      </w:pPr>
      <w:r w:rsidRPr="00CF0193">
        <w:rPr>
          <w:rFonts w:ascii="Arial" w:hAnsi="Arial" w:cs="Arial"/>
          <w:lang w:val="mn-MN"/>
        </w:rPr>
        <w:t xml:space="preserve">БНХАУ-ын 2010 онд Хайнан арал руу шаардлага хангасан аяллын компаниар, груп аяллаар 15 хүртэл хоног визгүй зорчих  26 улсыг баталсан. Улмаар БНХАУ-ын Нийгмийн аюулгүй байдлын яам, Цагаачлалын алба 2018 оны 03 сарын 18-ны өдөр Хайнан арал руу визгүй зорчих улсуудын тоог 59 болгож, визгүй зорчих хоногийн тоог 59 болгосон. Дээрх 59 улсын иргэд групээр аялах шаардлагагүй болсон хэдий ч аль нэг аяллын компанид бүртгүүлж, аяллын төлөвлөгөө мэдэгдэж байхаар болсон. Үүнд доорх улс орнууд орно: </w:t>
      </w:r>
    </w:p>
    <w:p w:rsidR="00CF0193" w:rsidRDefault="00CF0193" w:rsidP="00CF0193">
      <w:pPr>
        <w:rPr>
          <w:lang w:val="mn-MN"/>
        </w:rPr>
      </w:pPr>
      <w:r>
        <w:rPr>
          <w:noProof/>
        </w:rPr>
        <w:drawing>
          <wp:inline distT="0" distB="0" distL="0" distR="0" wp14:anchorId="3BB42864" wp14:editId="097E546E">
            <wp:extent cx="5943600" cy="1662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662430"/>
                    </a:xfrm>
                    <a:prstGeom prst="rect">
                      <a:avLst/>
                    </a:prstGeom>
                  </pic:spPr>
                </pic:pic>
              </a:graphicData>
            </a:graphic>
          </wp:inline>
        </w:drawing>
      </w:r>
    </w:p>
    <w:p w:rsidR="00CF0193" w:rsidRDefault="00CF0193" w:rsidP="00CF0193">
      <w:pPr>
        <w:rPr>
          <w:lang w:val="mn-MN"/>
        </w:rPr>
      </w:pPr>
      <w:r w:rsidRPr="00CF0193">
        <w:rPr>
          <w:rFonts w:ascii="Arial" w:hAnsi="Arial" w:cs="Arial"/>
          <w:lang w:val="mn-MN"/>
        </w:rPr>
        <w:t>Дэлгэрэнгүй мэдээлэл</w:t>
      </w:r>
      <w:r>
        <w:rPr>
          <w:lang w:val="mn-MN"/>
        </w:rPr>
        <w:t xml:space="preserve">: </w:t>
      </w:r>
      <w:hyperlink r:id="rId18" w:history="1">
        <w:r w:rsidRPr="00CF0193">
          <w:rPr>
            <w:rStyle w:val="Hyperlink"/>
            <w:rFonts w:ascii="Arial" w:hAnsi="Arial" w:cs="Arial"/>
            <w:lang w:val="mn-MN"/>
          </w:rPr>
          <w:t>http://www.xinhuanet.com/english/2018-04/18/c_137120441.htm</w:t>
        </w:r>
      </w:hyperlink>
      <w:r w:rsidRPr="00CF0193">
        <w:rPr>
          <w:rFonts w:ascii="Arial" w:hAnsi="Arial" w:cs="Arial"/>
          <w:lang w:val="mn-MN"/>
        </w:rPr>
        <w:t xml:space="preserve"> </w:t>
      </w:r>
    </w:p>
    <w:p w:rsidR="00CF0193" w:rsidRPr="00CF0193" w:rsidRDefault="00CF0193" w:rsidP="00CF0193">
      <w:pPr>
        <w:jc w:val="center"/>
        <w:rPr>
          <w:rFonts w:ascii="Arial" w:hAnsi="Arial" w:cs="Arial"/>
          <w:b/>
          <w:u w:val="single"/>
          <w:lang w:val="mn-MN"/>
        </w:rPr>
      </w:pPr>
      <w:r w:rsidRPr="00CF0193">
        <w:rPr>
          <w:rFonts w:ascii="Arial" w:hAnsi="Arial" w:cs="Arial"/>
          <w:b/>
          <w:u w:val="single"/>
          <w:lang w:val="mn-MN"/>
        </w:rPr>
        <w:lastRenderedPageBreak/>
        <w:t>Япон Улс</w:t>
      </w:r>
    </w:p>
    <w:p w:rsidR="00CF0193" w:rsidRPr="00CF0193" w:rsidRDefault="00CF0193" w:rsidP="00CF0193">
      <w:pPr>
        <w:jc w:val="both"/>
        <w:rPr>
          <w:rFonts w:ascii="Arial" w:hAnsi="Arial" w:cs="Arial"/>
          <w:lang w:val="mn-MN"/>
        </w:rPr>
      </w:pPr>
      <w:r w:rsidRPr="00CF0193">
        <w:rPr>
          <w:rFonts w:ascii="Arial" w:hAnsi="Arial" w:cs="Arial"/>
          <w:lang w:val="mn-MN"/>
        </w:rPr>
        <w:t xml:space="preserve">Дэлхийн 68 улс орны иргэд Япон улсад визгүй зорчих эрхтэй. Үүнд: </w:t>
      </w:r>
    </w:p>
    <w:p w:rsidR="00CF0193" w:rsidRPr="00CF0193" w:rsidRDefault="00CF0193" w:rsidP="00CF0193">
      <w:pPr>
        <w:tabs>
          <w:tab w:val="left" w:pos="8039"/>
        </w:tabs>
        <w:jc w:val="both"/>
        <w:rPr>
          <w:rFonts w:ascii="Arial" w:hAnsi="Arial" w:cs="Arial"/>
          <w:lang w:val="mn-MN"/>
        </w:rPr>
      </w:pPr>
      <w:r w:rsidRPr="00CF0193">
        <w:rPr>
          <w:rFonts w:ascii="Arial" w:hAnsi="Arial" w:cs="Arial"/>
          <w:lang w:val="mn-MN"/>
        </w:rPr>
        <w:t xml:space="preserve">Эх сурвалж: Япон Улсын Гадаад харилцааны яам /2019 оны 09 сарын байдлаар/ </w:t>
      </w:r>
      <w:r w:rsidRPr="00CF0193">
        <w:rPr>
          <w:rFonts w:ascii="Arial" w:hAnsi="Arial" w:cs="Arial"/>
          <w:lang w:val="mn-MN"/>
        </w:rPr>
        <w:tab/>
      </w:r>
    </w:p>
    <w:tbl>
      <w:tblPr>
        <w:tblW w:w="9735"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4867"/>
        <w:gridCol w:w="4868"/>
      </w:tblGrid>
      <w:tr w:rsidR="00CF0193" w:rsidRPr="00150573" w:rsidTr="00020579">
        <w:trPr>
          <w:tblHeader/>
        </w:trPr>
        <w:tc>
          <w:tcPr>
            <w:tcW w:w="2500" w:type="pct"/>
            <w:tcBorders>
              <w:top w:val="single" w:sz="6" w:space="0" w:color="999999"/>
              <w:left w:val="single" w:sz="6" w:space="0" w:color="999999"/>
              <w:bottom w:val="single" w:sz="6" w:space="0" w:color="999999"/>
              <w:right w:val="single" w:sz="6" w:space="0" w:color="999999"/>
            </w:tcBorders>
            <w:shd w:val="clear" w:color="auto" w:fill="DDDDDD"/>
            <w:tcMar>
              <w:top w:w="120" w:type="dxa"/>
              <w:left w:w="120" w:type="dxa"/>
              <w:bottom w:w="120" w:type="dxa"/>
              <w:right w:w="120" w:type="dxa"/>
            </w:tcMar>
            <w:vAlign w:val="center"/>
            <w:hideMark/>
          </w:tcPr>
          <w:p w:rsidR="00CF0193" w:rsidRPr="00150573" w:rsidRDefault="00CF0193" w:rsidP="00020579">
            <w:pPr>
              <w:rPr>
                <w:b/>
                <w:bCs/>
              </w:rPr>
            </w:pPr>
            <w:r w:rsidRPr="00150573">
              <w:rPr>
                <w:b/>
                <w:bCs/>
              </w:rPr>
              <w:t>Asia</w:t>
            </w:r>
          </w:p>
        </w:tc>
        <w:tc>
          <w:tcPr>
            <w:tcW w:w="2500" w:type="pct"/>
            <w:tcBorders>
              <w:top w:val="single" w:sz="6" w:space="0" w:color="999999"/>
              <w:left w:val="single" w:sz="6" w:space="0" w:color="999999"/>
              <w:bottom w:val="single" w:sz="6" w:space="0" w:color="999999"/>
              <w:right w:val="single" w:sz="6" w:space="0" w:color="999999"/>
            </w:tcBorders>
            <w:shd w:val="clear" w:color="auto" w:fill="DDDDDD"/>
            <w:tcMar>
              <w:top w:w="120" w:type="dxa"/>
              <w:left w:w="120" w:type="dxa"/>
              <w:bottom w:w="120" w:type="dxa"/>
              <w:right w:w="120" w:type="dxa"/>
            </w:tcMar>
            <w:vAlign w:val="center"/>
            <w:hideMark/>
          </w:tcPr>
          <w:p w:rsidR="00CF0193" w:rsidRPr="00150573" w:rsidRDefault="00CF0193" w:rsidP="00020579">
            <w:pPr>
              <w:rPr>
                <w:b/>
                <w:bCs/>
              </w:rPr>
            </w:pPr>
            <w:r w:rsidRPr="00150573">
              <w:rPr>
                <w:b/>
                <w:bCs/>
              </w:rPr>
              <w:t>Europe</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Brunei (15 days)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Andorra</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Indonesia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Austria</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Malaysia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Belgium</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Republic of Korea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Bulgaria</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Singapore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Croatia</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Thailand  (15 days)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Cyprus</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Hong Kong</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Czech Republic</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Macao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Denmark</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Taiwan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Estonia</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DDDDDD"/>
            <w:tcMar>
              <w:top w:w="120" w:type="dxa"/>
              <w:left w:w="120" w:type="dxa"/>
              <w:bottom w:w="120" w:type="dxa"/>
              <w:right w:w="120" w:type="dxa"/>
            </w:tcMar>
            <w:vAlign w:val="center"/>
            <w:hideMark/>
          </w:tcPr>
          <w:p w:rsidR="00CF0193" w:rsidRPr="00150573" w:rsidRDefault="00CF0193" w:rsidP="00020579">
            <w:pPr>
              <w:rPr>
                <w:b/>
                <w:bCs/>
              </w:rPr>
            </w:pPr>
            <w:r w:rsidRPr="00150573">
              <w:rPr>
                <w:b/>
                <w:bCs/>
              </w:rPr>
              <w:t>North America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Finland</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Canada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Former Yugoslav Republic of Macedonia</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United States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France</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DDDDDD"/>
            <w:tcMar>
              <w:top w:w="120" w:type="dxa"/>
              <w:left w:w="120" w:type="dxa"/>
              <w:bottom w:w="120" w:type="dxa"/>
              <w:right w:w="120" w:type="dxa"/>
            </w:tcMar>
            <w:vAlign w:val="center"/>
            <w:hideMark/>
          </w:tcPr>
          <w:p w:rsidR="00CF0193" w:rsidRPr="00150573" w:rsidRDefault="00CF0193" w:rsidP="00020579">
            <w:pPr>
              <w:rPr>
                <w:b/>
                <w:bCs/>
              </w:rPr>
            </w:pPr>
            <w:r w:rsidRPr="00150573">
              <w:rPr>
                <w:b/>
                <w:bCs/>
              </w:rPr>
              <w:t>Latin America and the Caribbean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Germany</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Argentina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Greece</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Bahamas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Hungary</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Barbados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Iceland</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Chile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Ireland</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Costa Rica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Italy</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Dominican Republic</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Latvia</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lastRenderedPageBreak/>
              <w:t>El Salvador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Liechtenstein</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Guatemala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Lithuania</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Honduras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Luxembourg</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Mexico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Malta</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Surinam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Monaco</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Uruguay</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Netherlands</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DDDDDD"/>
            <w:tcMar>
              <w:top w:w="120" w:type="dxa"/>
              <w:left w:w="120" w:type="dxa"/>
              <w:bottom w:w="120" w:type="dxa"/>
              <w:right w:w="120" w:type="dxa"/>
            </w:tcMar>
            <w:vAlign w:val="center"/>
            <w:hideMark/>
          </w:tcPr>
          <w:p w:rsidR="00CF0193" w:rsidRPr="00150573" w:rsidRDefault="00CF0193" w:rsidP="00020579">
            <w:pPr>
              <w:rPr>
                <w:b/>
                <w:bCs/>
              </w:rPr>
            </w:pPr>
            <w:r w:rsidRPr="00150573">
              <w:rPr>
                <w:b/>
                <w:bCs/>
              </w:rPr>
              <w:t>Oceania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Norway</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Australia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Poland</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New Zealand</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Portugal</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DDDDDD"/>
            <w:tcMar>
              <w:top w:w="120" w:type="dxa"/>
              <w:left w:w="120" w:type="dxa"/>
              <w:bottom w:w="120" w:type="dxa"/>
              <w:right w:w="120" w:type="dxa"/>
            </w:tcMar>
            <w:vAlign w:val="center"/>
            <w:hideMark/>
          </w:tcPr>
          <w:p w:rsidR="00CF0193" w:rsidRPr="00150573" w:rsidRDefault="00CF0193" w:rsidP="00020579">
            <w:pPr>
              <w:rPr>
                <w:b/>
                <w:bCs/>
              </w:rPr>
            </w:pPr>
            <w:r w:rsidRPr="00150573">
              <w:rPr>
                <w:b/>
                <w:bCs/>
              </w:rPr>
              <w:t>Middle East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Romania</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Israel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San Marino</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Turkey</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Serbia</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United Arab Emirates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Slovakia</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DDDDDD"/>
            <w:tcMar>
              <w:top w:w="120" w:type="dxa"/>
              <w:left w:w="120" w:type="dxa"/>
              <w:bottom w:w="120" w:type="dxa"/>
              <w:right w:w="120" w:type="dxa"/>
            </w:tcMar>
            <w:vAlign w:val="center"/>
            <w:hideMark/>
          </w:tcPr>
          <w:p w:rsidR="00CF0193" w:rsidRPr="00150573" w:rsidRDefault="00CF0193" w:rsidP="00020579">
            <w:pPr>
              <w:rPr>
                <w:b/>
                <w:bCs/>
              </w:rPr>
            </w:pPr>
            <w:r w:rsidRPr="00150573">
              <w:rPr>
                <w:b/>
                <w:bCs/>
              </w:rPr>
              <w:t>Africa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Slovenia</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Lesotho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Spain</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Mauritius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Sweden</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Tunisia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Switzerland</w:t>
            </w:r>
          </w:p>
        </w:tc>
      </w:tr>
      <w:tr w:rsidR="00CF0193" w:rsidRPr="00150573" w:rsidTr="00020579">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75" w:type="dxa"/>
              <w:bottom w:w="30" w:type="dxa"/>
              <w:right w:w="30" w:type="dxa"/>
            </w:tcMar>
            <w:vAlign w:val="center"/>
            <w:hideMark/>
          </w:tcPr>
          <w:p w:rsidR="00CF0193" w:rsidRPr="00150573" w:rsidRDefault="00CF0193" w:rsidP="00020579">
            <w:r w:rsidRPr="00150573">
              <w:t>United Kingdom</w:t>
            </w:r>
          </w:p>
        </w:tc>
      </w:tr>
    </w:tbl>
    <w:p w:rsidR="00CF0193" w:rsidRDefault="00CF0193" w:rsidP="00CF0193">
      <w:pPr>
        <w:rPr>
          <w:lang w:val="mn-MN"/>
        </w:rPr>
      </w:pPr>
    </w:p>
    <w:p w:rsidR="00CF0193" w:rsidRDefault="00CF0193" w:rsidP="00CF0193">
      <w:pPr>
        <w:jc w:val="center"/>
        <w:rPr>
          <w:u w:val="single"/>
          <w:lang w:val="mn-MN"/>
        </w:rPr>
      </w:pPr>
    </w:p>
    <w:p w:rsidR="00CF0193" w:rsidRDefault="00CF0193" w:rsidP="00CF0193">
      <w:pPr>
        <w:jc w:val="center"/>
        <w:rPr>
          <w:u w:val="single"/>
          <w:lang w:val="mn-MN"/>
        </w:rPr>
      </w:pPr>
    </w:p>
    <w:p w:rsidR="00CF0193" w:rsidRDefault="00CF0193" w:rsidP="00CF0193">
      <w:pPr>
        <w:jc w:val="center"/>
        <w:rPr>
          <w:u w:val="single"/>
          <w:lang w:val="mn-MN"/>
        </w:rPr>
      </w:pPr>
    </w:p>
    <w:p w:rsidR="00CF0193" w:rsidRDefault="00CF0193" w:rsidP="00CF0193">
      <w:pPr>
        <w:jc w:val="center"/>
        <w:rPr>
          <w:u w:val="single"/>
          <w:lang w:val="mn-MN"/>
        </w:rPr>
      </w:pPr>
    </w:p>
    <w:p w:rsidR="00CF0193" w:rsidRPr="00CF0193" w:rsidRDefault="00CF0193" w:rsidP="00CF0193">
      <w:pPr>
        <w:jc w:val="center"/>
        <w:rPr>
          <w:rFonts w:ascii="Arial" w:hAnsi="Arial" w:cs="Arial"/>
          <w:b/>
          <w:u w:val="single"/>
          <w:lang w:val="mn-MN"/>
        </w:rPr>
      </w:pPr>
      <w:r w:rsidRPr="00CF0193">
        <w:rPr>
          <w:rFonts w:ascii="Arial" w:hAnsi="Arial" w:cs="Arial"/>
          <w:b/>
          <w:u w:val="single"/>
          <w:lang w:val="mn-MN"/>
        </w:rPr>
        <w:lastRenderedPageBreak/>
        <w:t>Бүгд Найрамдах Солонгос улс</w:t>
      </w:r>
    </w:p>
    <w:p w:rsidR="00CF0193" w:rsidRPr="00CF0193" w:rsidRDefault="00CF0193" w:rsidP="00CF0193">
      <w:pPr>
        <w:jc w:val="both"/>
        <w:rPr>
          <w:rFonts w:ascii="Arial" w:hAnsi="Arial" w:cs="Arial"/>
          <w:lang w:val="mn-MN"/>
        </w:rPr>
      </w:pPr>
      <w:r w:rsidRPr="00CF0193">
        <w:rPr>
          <w:rFonts w:ascii="Arial" w:hAnsi="Arial" w:cs="Arial"/>
          <w:lang w:val="mn-MN"/>
        </w:rPr>
        <w:t xml:space="preserve">Энгийн паспорт эзэмшигч дараах </w:t>
      </w:r>
      <w:r w:rsidRPr="00CF0193">
        <w:rPr>
          <w:rFonts w:ascii="Arial" w:hAnsi="Arial" w:cs="Arial"/>
        </w:rPr>
        <w:t xml:space="preserve">112 </w:t>
      </w:r>
      <w:r w:rsidRPr="00CF0193">
        <w:rPr>
          <w:rFonts w:ascii="Arial" w:hAnsi="Arial" w:cs="Arial"/>
          <w:lang w:val="mn-MN"/>
        </w:rPr>
        <w:t xml:space="preserve">улс орны иргэд БНСУ-д визгүй зорчих эрхтэй. Үүнд: </w:t>
      </w:r>
    </w:p>
    <w:p w:rsidR="00CF0193" w:rsidRPr="00CF0193" w:rsidRDefault="00CF0193" w:rsidP="00CF0193">
      <w:pPr>
        <w:jc w:val="both"/>
        <w:rPr>
          <w:rFonts w:ascii="Arial" w:hAnsi="Arial" w:cs="Arial"/>
          <w:lang w:val="mn-MN"/>
        </w:rPr>
      </w:pPr>
      <w:r w:rsidRPr="00CF0193">
        <w:rPr>
          <w:rFonts w:ascii="Arial" w:hAnsi="Arial" w:cs="Arial"/>
          <w:lang w:val="mn-MN"/>
        </w:rPr>
        <w:t xml:space="preserve">Эх сурвалж: </w:t>
      </w:r>
      <w:hyperlink r:id="rId19" w:history="1">
        <w:r w:rsidRPr="00CF0193">
          <w:rPr>
            <w:rStyle w:val="Hyperlink"/>
            <w:rFonts w:ascii="Arial" w:hAnsi="Arial" w:cs="Arial"/>
            <w:lang w:val="mn-MN"/>
          </w:rPr>
          <w:t>http://english.visitkorea.or.kr</w:t>
        </w:r>
      </w:hyperlink>
      <w:r w:rsidRPr="00CF0193">
        <w:rPr>
          <w:rFonts w:ascii="Arial" w:hAnsi="Arial" w:cs="Arial"/>
          <w:lang w:val="mn-MN"/>
        </w:rPr>
        <w:t xml:space="preserve"> /2019 оны 07 сарын байдлаар/ </w:t>
      </w:r>
    </w:p>
    <w:tbl>
      <w:tblPr>
        <w:tblW w:w="9915" w:type="dxa"/>
        <w:tblBorders>
          <w:top w:val="single" w:sz="12" w:space="0" w:color="414141"/>
        </w:tblBorders>
        <w:tblCellMar>
          <w:left w:w="0" w:type="dxa"/>
          <w:right w:w="0" w:type="dxa"/>
        </w:tblCellMar>
        <w:tblLook w:val="04A0" w:firstRow="1" w:lastRow="0" w:firstColumn="1" w:lastColumn="0" w:noHBand="0" w:noVBand="1"/>
      </w:tblPr>
      <w:tblGrid>
        <w:gridCol w:w="1788"/>
        <w:gridCol w:w="8127"/>
      </w:tblGrid>
      <w:tr w:rsidR="00CF0193" w:rsidRPr="00390409" w:rsidTr="00020579">
        <w:trPr>
          <w:tblHeader/>
        </w:trPr>
        <w:tc>
          <w:tcPr>
            <w:tcW w:w="0" w:type="auto"/>
            <w:tcBorders>
              <w:top w:val="single" w:sz="6" w:space="0" w:color="D3D3D3"/>
              <w:left w:val="single" w:sz="6" w:space="0" w:color="D3D3D3"/>
              <w:bottom w:val="single" w:sz="6" w:space="0" w:color="D3D3D3"/>
              <w:right w:val="single" w:sz="6" w:space="0" w:color="D3D3D3"/>
            </w:tcBorders>
            <w:shd w:val="clear" w:color="auto" w:fill="E9E9E9"/>
            <w:tcMar>
              <w:top w:w="300" w:type="dxa"/>
              <w:left w:w="300" w:type="dxa"/>
              <w:bottom w:w="300" w:type="dxa"/>
              <w:right w:w="300" w:type="dxa"/>
            </w:tcMar>
            <w:vAlign w:val="center"/>
            <w:hideMark/>
          </w:tcPr>
          <w:p w:rsidR="00CF0193" w:rsidRPr="00CF0193" w:rsidRDefault="00CF0193" w:rsidP="00CF0193">
            <w:pPr>
              <w:spacing w:after="0" w:line="240" w:lineRule="auto"/>
              <w:jc w:val="both"/>
              <w:rPr>
                <w:rFonts w:ascii="Arial" w:eastAsia="Times New Roman" w:hAnsi="Arial" w:cs="Arial"/>
                <w:b/>
                <w:bCs/>
                <w:szCs w:val="18"/>
              </w:rPr>
            </w:pPr>
            <w:r w:rsidRPr="00CF0193">
              <w:rPr>
                <w:rFonts w:ascii="Arial" w:eastAsia="Times New Roman" w:hAnsi="Arial" w:cs="Arial"/>
                <w:b/>
                <w:bCs/>
                <w:szCs w:val="18"/>
              </w:rPr>
              <w:t>Region</w:t>
            </w:r>
          </w:p>
        </w:tc>
        <w:tc>
          <w:tcPr>
            <w:tcW w:w="8127" w:type="dxa"/>
            <w:tcBorders>
              <w:top w:val="single" w:sz="6" w:space="0" w:color="D3D3D3"/>
              <w:left w:val="single" w:sz="6" w:space="0" w:color="D3D3D3"/>
              <w:bottom w:val="single" w:sz="6" w:space="0" w:color="D3D3D3"/>
              <w:right w:val="single" w:sz="6" w:space="0" w:color="D3D3D3"/>
            </w:tcBorders>
            <w:shd w:val="clear" w:color="auto" w:fill="E9E9E9"/>
            <w:tcMar>
              <w:top w:w="300" w:type="dxa"/>
              <w:left w:w="300" w:type="dxa"/>
              <w:bottom w:w="300" w:type="dxa"/>
              <w:right w:w="300" w:type="dxa"/>
            </w:tcMar>
            <w:vAlign w:val="center"/>
            <w:hideMark/>
          </w:tcPr>
          <w:p w:rsidR="00CF0193" w:rsidRPr="00CF0193" w:rsidRDefault="00CF0193" w:rsidP="00CF0193">
            <w:pPr>
              <w:spacing w:after="0" w:line="240" w:lineRule="auto"/>
              <w:jc w:val="both"/>
              <w:rPr>
                <w:rFonts w:ascii="Arial" w:eastAsia="Times New Roman" w:hAnsi="Arial" w:cs="Arial"/>
                <w:b/>
                <w:bCs/>
                <w:szCs w:val="18"/>
              </w:rPr>
            </w:pPr>
            <w:r w:rsidRPr="00CF0193">
              <w:rPr>
                <w:rFonts w:ascii="Arial" w:eastAsia="Times New Roman" w:hAnsi="Arial" w:cs="Arial"/>
                <w:b/>
                <w:bCs/>
                <w:szCs w:val="18"/>
              </w:rPr>
              <w:t>Country</w:t>
            </w:r>
          </w:p>
        </w:tc>
      </w:tr>
      <w:tr w:rsidR="00CF0193" w:rsidRPr="00390409" w:rsidTr="00020579">
        <w:tc>
          <w:tcPr>
            <w:tcW w:w="0" w:type="auto"/>
            <w:tcBorders>
              <w:top w:val="single" w:sz="6" w:space="0" w:color="D3D3D3"/>
              <w:left w:val="single" w:sz="6" w:space="0" w:color="D3D3D3"/>
              <w:bottom w:val="single" w:sz="6" w:space="0" w:color="D3D3D3"/>
              <w:right w:val="single" w:sz="6" w:space="0" w:color="D3D3D3"/>
            </w:tcBorders>
            <w:shd w:val="clear" w:color="auto" w:fill="F5F5F5"/>
            <w:tcMar>
              <w:top w:w="300" w:type="dxa"/>
              <w:left w:w="300" w:type="dxa"/>
              <w:bottom w:w="300" w:type="dxa"/>
              <w:right w:w="300" w:type="dxa"/>
            </w:tcMar>
            <w:vAlign w:val="center"/>
            <w:hideMark/>
          </w:tcPr>
          <w:p w:rsidR="00CF0193" w:rsidRPr="00CF0193" w:rsidRDefault="00CF0193" w:rsidP="00CF0193">
            <w:pPr>
              <w:spacing w:after="0" w:line="240" w:lineRule="auto"/>
              <w:jc w:val="both"/>
              <w:rPr>
                <w:rFonts w:ascii="Arial" w:eastAsia="Times New Roman" w:hAnsi="Arial" w:cs="Arial"/>
                <w:b/>
                <w:bCs/>
                <w:szCs w:val="18"/>
              </w:rPr>
            </w:pPr>
            <w:r w:rsidRPr="00CF0193">
              <w:rPr>
                <w:rFonts w:ascii="Arial" w:eastAsia="Times New Roman" w:hAnsi="Arial" w:cs="Arial"/>
                <w:b/>
                <w:bCs/>
                <w:szCs w:val="18"/>
              </w:rPr>
              <w:t>Asia</w:t>
            </w:r>
          </w:p>
        </w:tc>
        <w:tc>
          <w:tcPr>
            <w:tcW w:w="8127" w:type="dxa"/>
            <w:tcBorders>
              <w:top w:val="single" w:sz="6" w:space="0" w:color="D3D3D3"/>
              <w:left w:val="single" w:sz="6" w:space="0" w:color="D3D3D3"/>
              <w:bottom w:val="single" w:sz="6" w:space="0" w:color="D3D3D3"/>
              <w:right w:val="single" w:sz="6" w:space="0" w:color="D3D3D3"/>
            </w:tcBorders>
            <w:tcMar>
              <w:top w:w="300" w:type="dxa"/>
              <w:left w:w="300" w:type="dxa"/>
              <w:bottom w:w="300" w:type="dxa"/>
              <w:right w:w="300" w:type="dxa"/>
            </w:tcMar>
            <w:vAlign w:val="center"/>
            <w:hideMark/>
          </w:tcPr>
          <w:p w:rsidR="00CF0193" w:rsidRPr="00CF0193" w:rsidRDefault="00CF0193" w:rsidP="00CF0193">
            <w:pPr>
              <w:spacing w:after="0" w:line="240" w:lineRule="auto"/>
              <w:jc w:val="both"/>
              <w:rPr>
                <w:rFonts w:ascii="Arial" w:eastAsia="Times New Roman" w:hAnsi="Arial" w:cs="Arial"/>
                <w:szCs w:val="18"/>
              </w:rPr>
            </w:pPr>
            <w:r w:rsidRPr="00CF0193">
              <w:rPr>
                <w:rFonts w:ascii="Arial" w:eastAsia="Times New Roman" w:hAnsi="Arial" w:cs="Arial"/>
                <w:szCs w:val="18"/>
              </w:rPr>
              <w:t>Japan, Hong Kong, Macao, Taiwan, Brunei (30 Days), Singapore, Malaysia, Thailand</w:t>
            </w:r>
          </w:p>
        </w:tc>
      </w:tr>
      <w:tr w:rsidR="00CF0193" w:rsidRPr="00390409" w:rsidTr="00020579">
        <w:tc>
          <w:tcPr>
            <w:tcW w:w="0" w:type="auto"/>
            <w:tcBorders>
              <w:top w:val="single" w:sz="6" w:space="0" w:color="D3D3D3"/>
              <w:left w:val="single" w:sz="6" w:space="0" w:color="D3D3D3"/>
              <w:bottom w:val="single" w:sz="6" w:space="0" w:color="D3D3D3"/>
              <w:right w:val="single" w:sz="6" w:space="0" w:color="D3D3D3"/>
            </w:tcBorders>
            <w:shd w:val="clear" w:color="auto" w:fill="F5F5F5"/>
            <w:tcMar>
              <w:top w:w="300" w:type="dxa"/>
              <w:left w:w="300" w:type="dxa"/>
              <w:bottom w:w="300" w:type="dxa"/>
              <w:right w:w="300" w:type="dxa"/>
            </w:tcMar>
            <w:vAlign w:val="center"/>
            <w:hideMark/>
          </w:tcPr>
          <w:p w:rsidR="00CF0193" w:rsidRPr="00CF0193" w:rsidRDefault="00CF0193" w:rsidP="00CF0193">
            <w:pPr>
              <w:spacing w:after="0" w:line="240" w:lineRule="auto"/>
              <w:jc w:val="both"/>
              <w:rPr>
                <w:rFonts w:ascii="Arial" w:eastAsia="Times New Roman" w:hAnsi="Arial" w:cs="Arial"/>
                <w:b/>
                <w:bCs/>
                <w:szCs w:val="18"/>
              </w:rPr>
            </w:pPr>
            <w:r w:rsidRPr="00CF0193">
              <w:rPr>
                <w:rFonts w:ascii="Arial" w:eastAsia="Times New Roman" w:hAnsi="Arial" w:cs="Arial"/>
                <w:b/>
                <w:bCs/>
                <w:szCs w:val="18"/>
              </w:rPr>
              <w:t>Americas</w:t>
            </w:r>
          </w:p>
        </w:tc>
        <w:tc>
          <w:tcPr>
            <w:tcW w:w="8127" w:type="dxa"/>
            <w:tcBorders>
              <w:top w:val="single" w:sz="6" w:space="0" w:color="D3D3D3"/>
              <w:left w:val="single" w:sz="6" w:space="0" w:color="D3D3D3"/>
              <w:bottom w:val="single" w:sz="6" w:space="0" w:color="D3D3D3"/>
              <w:right w:val="single" w:sz="6" w:space="0" w:color="D3D3D3"/>
            </w:tcBorders>
            <w:tcMar>
              <w:top w:w="300" w:type="dxa"/>
              <w:left w:w="300" w:type="dxa"/>
              <w:bottom w:w="300" w:type="dxa"/>
              <w:right w:w="300" w:type="dxa"/>
            </w:tcMar>
            <w:vAlign w:val="center"/>
            <w:hideMark/>
          </w:tcPr>
          <w:p w:rsidR="00CF0193" w:rsidRPr="00CF0193" w:rsidRDefault="00CF0193" w:rsidP="00CF0193">
            <w:pPr>
              <w:spacing w:after="0" w:line="240" w:lineRule="auto"/>
              <w:jc w:val="both"/>
              <w:rPr>
                <w:rFonts w:ascii="Arial" w:eastAsia="Times New Roman" w:hAnsi="Arial" w:cs="Arial"/>
                <w:szCs w:val="18"/>
              </w:rPr>
            </w:pPr>
            <w:r w:rsidRPr="00CF0193">
              <w:rPr>
                <w:rFonts w:ascii="Arial" w:eastAsia="Times New Roman" w:hAnsi="Arial" w:cs="Arial"/>
                <w:szCs w:val="18"/>
              </w:rPr>
              <w:t>United States, Canada (6 Months), Guyana (30 Days), Guatemala, Grenada, Nicaragua, Dominican Republic, Dominica, Mexico, Barbados, Bahamas, Venezuela, Brazil, Saint Lucia, Saint Vincent &amp; the Grenadines, Saint Kitts &amp; Nevis, Suriname, Argentina, Haiti, Antigua &amp; Barbuda, Ecuador, El Salvador, Honduras (30 Days), Uruguay, Jamaica, Chile, Costa Rica, Colombia, Trinidad &amp; Tobago, Panama, Paraguay (30 Days), Peru</w:t>
            </w:r>
          </w:p>
        </w:tc>
      </w:tr>
      <w:tr w:rsidR="00CF0193" w:rsidRPr="00390409" w:rsidTr="00020579">
        <w:tc>
          <w:tcPr>
            <w:tcW w:w="0" w:type="auto"/>
            <w:tcBorders>
              <w:top w:val="single" w:sz="6" w:space="0" w:color="D3D3D3"/>
              <w:left w:val="single" w:sz="6" w:space="0" w:color="D3D3D3"/>
              <w:bottom w:val="single" w:sz="6" w:space="0" w:color="D3D3D3"/>
              <w:right w:val="single" w:sz="6" w:space="0" w:color="D3D3D3"/>
            </w:tcBorders>
            <w:shd w:val="clear" w:color="auto" w:fill="F5F5F5"/>
            <w:tcMar>
              <w:top w:w="300" w:type="dxa"/>
              <w:left w:w="300" w:type="dxa"/>
              <w:bottom w:w="300" w:type="dxa"/>
              <w:right w:w="300" w:type="dxa"/>
            </w:tcMar>
            <w:vAlign w:val="center"/>
            <w:hideMark/>
          </w:tcPr>
          <w:p w:rsidR="00CF0193" w:rsidRPr="00CF0193" w:rsidRDefault="00CF0193" w:rsidP="00CF0193">
            <w:pPr>
              <w:spacing w:after="0" w:line="240" w:lineRule="auto"/>
              <w:jc w:val="both"/>
              <w:rPr>
                <w:rFonts w:ascii="Arial" w:eastAsia="Times New Roman" w:hAnsi="Arial" w:cs="Arial"/>
                <w:b/>
                <w:bCs/>
                <w:szCs w:val="18"/>
              </w:rPr>
            </w:pPr>
            <w:r w:rsidRPr="00CF0193">
              <w:rPr>
                <w:rFonts w:ascii="Arial" w:eastAsia="Times New Roman" w:hAnsi="Arial" w:cs="Arial"/>
                <w:b/>
                <w:bCs/>
                <w:szCs w:val="18"/>
              </w:rPr>
              <w:t>Europe</w:t>
            </w:r>
          </w:p>
        </w:tc>
        <w:tc>
          <w:tcPr>
            <w:tcW w:w="8127" w:type="dxa"/>
            <w:tcBorders>
              <w:top w:val="single" w:sz="6" w:space="0" w:color="D3D3D3"/>
              <w:left w:val="single" w:sz="6" w:space="0" w:color="D3D3D3"/>
              <w:bottom w:val="single" w:sz="6" w:space="0" w:color="D3D3D3"/>
              <w:right w:val="single" w:sz="6" w:space="0" w:color="D3D3D3"/>
            </w:tcBorders>
            <w:tcMar>
              <w:top w:w="300" w:type="dxa"/>
              <w:left w:w="300" w:type="dxa"/>
              <w:bottom w:w="300" w:type="dxa"/>
              <w:right w:w="300" w:type="dxa"/>
            </w:tcMar>
            <w:vAlign w:val="center"/>
            <w:hideMark/>
          </w:tcPr>
          <w:p w:rsidR="00CF0193" w:rsidRPr="00CF0193" w:rsidRDefault="00CF0193" w:rsidP="00CF0193">
            <w:pPr>
              <w:spacing w:after="0" w:line="240" w:lineRule="auto"/>
              <w:jc w:val="both"/>
              <w:rPr>
                <w:rFonts w:ascii="Arial" w:eastAsia="Times New Roman" w:hAnsi="Arial" w:cs="Arial"/>
                <w:szCs w:val="18"/>
              </w:rPr>
            </w:pPr>
            <w:r w:rsidRPr="00CF0193">
              <w:rPr>
                <w:rFonts w:ascii="Arial" w:eastAsia="Times New Roman" w:hAnsi="Arial" w:cs="Arial"/>
                <w:szCs w:val="18"/>
              </w:rPr>
              <w:t>Andorra (30 Days), Monaco (30 Days), San Marino (30 Days), Cyprus (30 Days), Albania (30 Days), Croatia, Slovenia, Vatican (30 Days), Bosnia-Herzegovina (30 Days), Serbia, Montenegro (30 Days), Greece, Netherlands, Norway, Denmark, Germany, Latvia, Russia (60 Days / 90 Days total within a 180 day-period), Romania, Luxembourg, Lithuania, Lichtenstein, Malta, Belgium, Bulgaria, Sweden, Switzerland, Spain, Slovakia, Iceland, Ireland, Estonia, United Kingdom, Austria, Italy, Czech Republic, Kazakhstan (30 Days), Turkey, Portugal, Poland, France, Finland, Hungary</w:t>
            </w:r>
          </w:p>
        </w:tc>
      </w:tr>
      <w:tr w:rsidR="00CF0193" w:rsidRPr="00390409" w:rsidTr="00020579">
        <w:tc>
          <w:tcPr>
            <w:tcW w:w="0" w:type="auto"/>
            <w:tcBorders>
              <w:top w:val="single" w:sz="6" w:space="0" w:color="D3D3D3"/>
              <w:left w:val="single" w:sz="6" w:space="0" w:color="D3D3D3"/>
              <w:bottom w:val="single" w:sz="6" w:space="0" w:color="D3D3D3"/>
              <w:right w:val="single" w:sz="6" w:space="0" w:color="D3D3D3"/>
            </w:tcBorders>
            <w:shd w:val="clear" w:color="auto" w:fill="F5F5F5"/>
            <w:tcMar>
              <w:top w:w="300" w:type="dxa"/>
              <w:left w:w="300" w:type="dxa"/>
              <w:bottom w:w="300" w:type="dxa"/>
              <w:right w:w="300" w:type="dxa"/>
            </w:tcMar>
            <w:vAlign w:val="center"/>
            <w:hideMark/>
          </w:tcPr>
          <w:p w:rsidR="00CF0193" w:rsidRPr="00CF0193" w:rsidRDefault="00CF0193" w:rsidP="00CF0193">
            <w:pPr>
              <w:spacing w:after="0" w:line="240" w:lineRule="auto"/>
              <w:jc w:val="both"/>
              <w:rPr>
                <w:rFonts w:ascii="Arial" w:eastAsia="Times New Roman" w:hAnsi="Arial" w:cs="Arial"/>
                <w:b/>
                <w:bCs/>
                <w:szCs w:val="18"/>
              </w:rPr>
            </w:pPr>
            <w:r w:rsidRPr="00CF0193">
              <w:rPr>
                <w:rFonts w:ascii="Arial" w:eastAsia="Times New Roman" w:hAnsi="Arial" w:cs="Arial"/>
                <w:b/>
                <w:bCs/>
                <w:szCs w:val="18"/>
              </w:rPr>
              <w:t>Oceania</w:t>
            </w:r>
          </w:p>
        </w:tc>
        <w:tc>
          <w:tcPr>
            <w:tcW w:w="8127" w:type="dxa"/>
            <w:tcBorders>
              <w:top w:val="single" w:sz="6" w:space="0" w:color="D3D3D3"/>
              <w:left w:val="single" w:sz="6" w:space="0" w:color="D3D3D3"/>
              <w:bottom w:val="single" w:sz="6" w:space="0" w:color="D3D3D3"/>
              <w:right w:val="single" w:sz="6" w:space="0" w:color="D3D3D3"/>
            </w:tcBorders>
            <w:tcMar>
              <w:top w:w="300" w:type="dxa"/>
              <w:left w:w="300" w:type="dxa"/>
              <w:bottom w:w="300" w:type="dxa"/>
              <w:right w:w="300" w:type="dxa"/>
            </w:tcMar>
            <w:vAlign w:val="center"/>
            <w:hideMark/>
          </w:tcPr>
          <w:p w:rsidR="00CF0193" w:rsidRPr="00CF0193" w:rsidRDefault="00CF0193" w:rsidP="00CF0193">
            <w:pPr>
              <w:spacing w:after="0" w:line="240" w:lineRule="auto"/>
              <w:jc w:val="both"/>
              <w:rPr>
                <w:rFonts w:ascii="Arial" w:eastAsia="Times New Roman" w:hAnsi="Arial" w:cs="Arial"/>
                <w:szCs w:val="18"/>
              </w:rPr>
            </w:pPr>
            <w:r w:rsidRPr="00CF0193">
              <w:rPr>
                <w:rFonts w:ascii="Arial" w:eastAsia="Times New Roman" w:hAnsi="Arial" w:cs="Arial"/>
                <w:szCs w:val="18"/>
              </w:rPr>
              <w:t>Australia (30 Days), Guam (30 Days), Fiji (30 Days), Nauru (30 Days), Palau (30 Days), Kiribati (30 Days), Marshall Islands (30 Days), Solomon Islands (30 Days), Micronesia (30 Days), Samoa (30 Days), Tuvalu (30 Days), Tonga (30 Days), New Zealand</w:t>
            </w:r>
          </w:p>
        </w:tc>
      </w:tr>
      <w:tr w:rsidR="00CF0193" w:rsidRPr="00390409" w:rsidTr="00020579">
        <w:tc>
          <w:tcPr>
            <w:tcW w:w="0" w:type="auto"/>
            <w:tcBorders>
              <w:top w:val="single" w:sz="6" w:space="0" w:color="D3D3D3"/>
              <w:left w:val="single" w:sz="6" w:space="0" w:color="D3D3D3"/>
              <w:bottom w:val="single" w:sz="6" w:space="0" w:color="D3D3D3"/>
              <w:right w:val="single" w:sz="6" w:space="0" w:color="D3D3D3"/>
            </w:tcBorders>
            <w:shd w:val="clear" w:color="auto" w:fill="F5F5F5"/>
            <w:tcMar>
              <w:top w:w="300" w:type="dxa"/>
              <w:left w:w="300" w:type="dxa"/>
              <w:bottom w:w="300" w:type="dxa"/>
              <w:right w:w="300" w:type="dxa"/>
            </w:tcMar>
            <w:vAlign w:val="center"/>
            <w:hideMark/>
          </w:tcPr>
          <w:p w:rsidR="00CF0193" w:rsidRPr="00CF0193" w:rsidRDefault="00CF0193" w:rsidP="00CF0193">
            <w:pPr>
              <w:spacing w:after="0" w:line="240" w:lineRule="auto"/>
              <w:jc w:val="both"/>
              <w:rPr>
                <w:rFonts w:ascii="Arial" w:eastAsia="Times New Roman" w:hAnsi="Arial" w:cs="Arial"/>
                <w:b/>
                <w:bCs/>
                <w:szCs w:val="18"/>
              </w:rPr>
            </w:pPr>
            <w:r w:rsidRPr="00CF0193">
              <w:rPr>
                <w:rFonts w:ascii="Arial" w:eastAsia="Times New Roman" w:hAnsi="Arial" w:cs="Arial"/>
                <w:b/>
                <w:bCs/>
                <w:szCs w:val="18"/>
              </w:rPr>
              <w:t>Africa &amp; Middle East</w:t>
            </w:r>
          </w:p>
        </w:tc>
        <w:tc>
          <w:tcPr>
            <w:tcW w:w="8127" w:type="dxa"/>
            <w:tcBorders>
              <w:top w:val="single" w:sz="6" w:space="0" w:color="D3D3D3"/>
              <w:left w:val="single" w:sz="6" w:space="0" w:color="D3D3D3"/>
              <w:bottom w:val="single" w:sz="6" w:space="0" w:color="D3D3D3"/>
              <w:right w:val="single" w:sz="6" w:space="0" w:color="D3D3D3"/>
            </w:tcBorders>
            <w:tcMar>
              <w:top w:w="300" w:type="dxa"/>
              <w:left w:w="300" w:type="dxa"/>
              <w:bottom w:w="300" w:type="dxa"/>
              <w:right w:w="300" w:type="dxa"/>
            </w:tcMar>
            <w:vAlign w:val="center"/>
            <w:hideMark/>
          </w:tcPr>
          <w:p w:rsidR="00CF0193" w:rsidRPr="00CF0193" w:rsidRDefault="00CF0193" w:rsidP="00CF0193">
            <w:pPr>
              <w:spacing w:after="0" w:line="240" w:lineRule="auto"/>
              <w:jc w:val="both"/>
              <w:rPr>
                <w:rFonts w:ascii="Arial" w:eastAsia="Times New Roman" w:hAnsi="Arial" w:cs="Arial"/>
                <w:szCs w:val="18"/>
              </w:rPr>
            </w:pPr>
            <w:r w:rsidRPr="00CF0193">
              <w:rPr>
                <w:rFonts w:ascii="Arial" w:eastAsia="Times New Roman" w:hAnsi="Arial" w:cs="Arial"/>
                <w:szCs w:val="18"/>
              </w:rPr>
              <w:t>Republic of South Africa (30 Days), Mauritius (30 Days), Seychelles (30 Days), Swaziland (30 Days), Botswana, Morocco, Saudi Arabia (30 Days), Arab Emirates, Oman (30 Days), Qatar (30 Days), Kuwait, Bahrain (30 Days), Liberia, Lesotho (60 Days), Israel, Tunisia (30 Days)</w:t>
            </w:r>
          </w:p>
        </w:tc>
      </w:tr>
    </w:tbl>
    <w:p w:rsidR="00CF0193" w:rsidRDefault="00CF0193" w:rsidP="00CF0193">
      <w:pPr>
        <w:rPr>
          <w:lang w:val="mn-MN"/>
        </w:rPr>
      </w:pPr>
    </w:p>
    <w:p w:rsidR="00CF0193" w:rsidRDefault="00CF0193" w:rsidP="00CF0193">
      <w:pPr>
        <w:rPr>
          <w:lang w:val="mn-MN"/>
        </w:rPr>
      </w:pPr>
    </w:p>
    <w:p w:rsidR="00CF0193" w:rsidRDefault="00CF0193" w:rsidP="00CF0193">
      <w:pPr>
        <w:rPr>
          <w:lang w:val="mn-MN"/>
        </w:rPr>
      </w:pPr>
    </w:p>
    <w:p w:rsidR="00CF0193" w:rsidRPr="00CF0193" w:rsidRDefault="00CF0193" w:rsidP="00CF0193">
      <w:pPr>
        <w:rPr>
          <w:rFonts w:ascii="Arial" w:hAnsi="Arial" w:cs="Arial"/>
          <w:lang w:val="mn-MN"/>
        </w:rPr>
      </w:pPr>
      <w:r w:rsidRPr="00CF0193">
        <w:rPr>
          <w:rFonts w:ascii="Arial" w:hAnsi="Arial" w:cs="Arial"/>
          <w:lang w:val="mn-MN"/>
        </w:rPr>
        <w:lastRenderedPageBreak/>
        <w:t xml:space="preserve">Дипломат, албан паспорт эзэмшигч дараах </w:t>
      </w:r>
      <w:r w:rsidRPr="00CF0193">
        <w:rPr>
          <w:rFonts w:ascii="Arial" w:hAnsi="Arial" w:cs="Arial"/>
        </w:rPr>
        <w:t xml:space="preserve">42 </w:t>
      </w:r>
      <w:r w:rsidRPr="00CF0193">
        <w:rPr>
          <w:rFonts w:ascii="Arial" w:hAnsi="Arial" w:cs="Arial"/>
          <w:lang w:val="mn-MN"/>
        </w:rPr>
        <w:t xml:space="preserve">улс орны иргэд БНСУ-д визгүй зорчино. Үүнд: </w:t>
      </w:r>
    </w:p>
    <w:tbl>
      <w:tblPr>
        <w:tblW w:w="9915" w:type="dxa"/>
        <w:tblBorders>
          <w:top w:val="single" w:sz="12" w:space="0" w:color="414141"/>
        </w:tblBorders>
        <w:tblCellMar>
          <w:left w:w="0" w:type="dxa"/>
          <w:right w:w="0" w:type="dxa"/>
        </w:tblCellMar>
        <w:tblLook w:val="04A0" w:firstRow="1" w:lastRow="0" w:firstColumn="1" w:lastColumn="0" w:noHBand="0" w:noVBand="1"/>
      </w:tblPr>
      <w:tblGrid>
        <w:gridCol w:w="1954"/>
        <w:gridCol w:w="7961"/>
      </w:tblGrid>
      <w:tr w:rsidR="00CF0193" w:rsidRPr="00390409" w:rsidTr="00020579">
        <w:trPr>
          <w:tblHeader/>
        </w:trPr>
        <w:tc>
          <w:tcPr>
            <w:tcW w:w="0" w:type="auto"/>
            <w:tcBorders>
              <w:top w:val="single" w:sz="6" w:space="0" w:color="D3D3D3"/>
              <w:left w:val="single" w:sz="6" w:space="0" w:color="D3D3D3"/>
              <w:bottom w:val="single" w:sz="6" w:space="0" w:color="D3D3D3"/>
              <w:right w:val="single" w:sz="6" w:space="0" w:color="D3D3D3"/>
            </w:tcBorders>
            <w:shd w:val="clear" w:color="auto" w:fill="E9E9E9"/>
            <w:tcMar>
              <w:top w:w="300" w:type="dxa"/>
              <w:left w:w="300" w:type="dxa"/>
              <w:bottom w:w="300" w:type="dxa"/>
              <w:right w:w="300" w:type="dxa"/>
            </w:tcMar>
            <w:vAlign w:val="center"/>
            <w:hideMark/>
          </w:tcPr>
          <w:p w:rsidR="00CF0193" w:rsidRPr="00CF0193" w:rsidRDefault="00CF0193" w:rsidP="00CF0193">
            <w:pPr>
              <w:jc w:val="both"/>
              <w:rPr>
                <w:rFonts w:ascii="Arial" w:hAnsi="Arial" w:cs="Arial"/>
                <w:b/>
                <w:bCs/>
              </w:rPr>
            </w:pPr>
            <w:r w:rsidRPr="00CF0193">
              <w:rPr>
                <w:rFonts w:ascii="Arial" w:hAnsi="Arial" w:cs="Arial"/>
                <w:b/>
                <w:bCs/>
              </w:rPr>
              <w:t>Passport type</w:t>
            </w:r>
          </w:p>
        </w:tc>
        <w:tc>
          <w:tcPr>
            <w:tcW w:w="7961" w:type="dxa"/>
            <w:tcBorders>
              <w:top w:val="single" w:sz="6" w:space="0" w:color="D3D3D3"/>
              <w:left w:val="single" w:sz="6" w:space="0" w:color="D3D3D3"/>
              <w:bottom w:val="single" w:sz="6" w:space="0" w:color="D3D3D3"/>
              <w:right w:val="single" w:sz="6" w:space="0" w:color="D3D3D3"/>
            </w:tcBorders>
            <w:shd w:val="clear" w:color="auto" w:fill="E9E9E9"/>
            <w:tcMar>
              <w:top w:w="300" w:type="dxa"/>
              <w:left w:w="300" w:type="dxa"/>
              <w:bottom w:w="300" w:type="dxa"/>
              <w:right w:w="300" w:type="dxa"/>
            </w:tcMar>
            <w:vAlign w:val="center"/>
            <w:hideMark/>
          </w:tcPr>
          <w:p w:rsidR="00CF0193" w:rsidRPr="00CF0193" w:rsidRDefault="00CF0193" w:rsidP="00CF0193">
            <w:pPr>
              <w:jc w:val="both"/>
              <w:rPr>
                <w:rFonts w:ascii="Arial" w:hAnsi="Arial" w:cs="Arial"/>
                <w:b/>
                <w:bCs/>
              </w:rPr>
            </w:pPr>
            <w:r w:rsidRPr="00CF0193">
              <w:rPr>
                <w:rFonts w:ascii="Arial" w:hAnsi="Arial" w:cs="Arial"/>
                <w:b/>
                <w:bCs/>
              </w:rPr>
              <w:t>Country</w:t>
            </w:r>
          </w:p>
        </w:tc>
      </w:tr>
      <w:tr w:rsidR="00CF0193" w:rsidRPr="00390409" w:rsidTr="00020579">
        <w:trPr>
          <w:trHeight w:val="1915"/>
        </w:trPr>
        <w:tc>
          <w:tcPr>
            <w:tcW w:w="0" w:type="auto"/>
            <w:tcBorders>
              <w:top w:val="single" w:sz="6" w:space="0" w:color="D3D3D3"/>
              <w:left w:val="single" w:sz="6" w:space="0" w:color="D3D3D3"/>
              <w:bottom w:val="single" w:sz="6" w:space="0" w:color="D3D3D3"/>
              <w:right w:val="single" w:sz="6" w:space="0" w:color="D3D3D3"/>
            </w:tcBorders>
            <w:shd w:val="clear" w:color="auto" w:fill="F5F5F5"/>
            <w:tcMar>
              <w:top w:w="300" w:type="dxa"/>
              <w:left w:w="300" w:type="dxa"/>
              <w:bottom w:w="300" w:type="dxa"/>
              <w:right w:w="300" w:type="dxa"/>
            </w:tcMar>
            <w:vAlign w:val="center"/>
            <w:hideMark/>
          </w:tcPr>
          <w:p w:rsidR="00CF0193" w:rsidRPr="00CF0193" w:rsidRDefault="00CF0193" w:rsidP="00CF0193">
            <w:pPr>
              <w:jc w:val="both"/>
              <w:rPr>
                <w:rFonts w:ascii="Arial" w:hAnsi="Arial" w:cs="Arial"/>
                <w:b/>
                <w:bCs/>
              </w:rPr>
            </w:pPr>
            <w:r w:rsidRPr="00CF0193">
              <w:rPr>
                <w:rFonts w:ascii="Arial" w:hAnsi="Arial" w:cs="Arial"/>
                <w:b/>
                <w:bCs/>
              </w:rPr>
              <w:t>Diplomatic &amp; Official</w:t>
            </w:r>
          </w:p>
        </w:tc>
        <w:tc>
          <w:tcPr>
            <w:tcW w:w="7961" w:type="dxa"/>
            <w:tcBorders>
              <w:top w:val="single" w:sz="6" w:space="0" w:color="D3D3D3"/>
              <w:left w:val="single" w:sz="6" w:space="0" w:color="D3D3D3"/>
              <w:bottom w:val="single" w:sz="6" w:space="0" w:color="D3D3D3"/>
              <w:right w:val="single" w:sz="6" w:space="0" w:color="D3D3D3"/>
            </w:tcBorders>
            <w:tcMar>
              <w:top w:w="300" w:type="dxa"/>
              <w:left w:w="300" w:type="dxa"/>
              <w:bottom w:w="300" w:type="dxa"/>
              <w:right w:w="300" w:type="dxa"/>
            </w:tcMar>
            <w:vAlign w:val="center"/>
            <w:hideMark/>
          </w:tcPr>
          <w:p w:rsidR="00CF0193" w:rsidRPr="00CF0193" w:rsidRDefault="00CF0193" w:rsidP="00CF0193">
            <w:pPr>
              <w:jc w:val="both"/>
              <w:rPr>
                <w:rFonts w:ascii="Arial" w:hAnsi="Arial" w:cs="Arial"/>
              </w:rPr>
            </w:pPr>
            <w:r w:rsidRPr="00CF0193">
              <w:rPr>
                <w:rFonts w:ascii="Arial" w:hAnsi="Arial" w:cs="Arial"/>
              </w:rPr>
              <w:t>Indonesia (30 Days), Lebanon (30 Days), Gabon, Bolivia, Ukraine, Laos, Cyprus, Armenia, Japan, Mozambique, Argentina, Georgia, Moldova, Azerbaijan (30 Days), China (30 Days), Mongolia, Algeria, Cape Verde, Myanmar, Angola (30 Days), Cambodia (60 Days), Vanuatu, Oman, Croatia, Bangladesh, Kuwait, Kyrgyzstan (30 Days), Benin, Ecuador (Diplomatic: Duration of mission / Official: 3 Months), Tajikistan, Vietnam, Iran (3 Months), Paraguay, Belarus, Egypt, Pakistan (3 Months), Belize, India, Philippines (Unlimited)</w:t>
            </w:r>
          </w:p>
        </w:tc>
      </w:tr>
      <w:tr w:rsidR="00CF0193" w:rsidRPr="00390409" w:rsidTr="00020579">
        <w:trPr>
          <w:trHeight w:val="493"/>
        </w:trPr>
        <w:tc>
          <w:tcPr>
            <w:tcW w:w="0" w:type="auto"/>
            <w:tcBorders>
              <w:top w:val="single" w:sz="6" w:space="0" w:color="D3D3D3"/>
              <w:left w:val="single" w:sz="6" w:space="0" w:color="D3D3D3"/>
              <w:bottom w:val="single" w:sz="6" w:space="0" w:color="D3D3D3"/>
              <w:right w:val="single" w:sz="6" w:space="0" w:color="D3D3D3"/>
            </w:tcBorders>
            <w:shd w:val="clear" w:color="auto" w:fill="F5F5F5"/>
            <w:tcMar>
              <w:top w:w="300" w:type="dxa"/>
              <w:left w:w="300" w:type="dxa"/>
              <w:bottom w:w="300" w:type="dxa"/>
              <w:right w:w="300" w:type="dxa"/>
            </w:tcMar>
            <w:vAlign w:val="center"/>
            <w:hideMark/>
          </w:tcPr>
          <w:p w:rsidR="00CF0193" w:rsidRPr="00CF0193" w:rsidRDefault="00CF0193" w:rsidP="00CF0193">
            <w:pPr>
              <w:jc w:val="both"/>
              <w:rPr>
                <w:rFonts w:ascii="Arial" w:hAnsi="Arial" w:cs="Arial"/>
                <w:b/>
                <w:bCs/>
              </w:rPr>
            </w:pPr>
            <w:r w:rsidRPr="00CF0193">
              <w:rPr>
                <w:rFonts w:ascii="Arial" w:hAnsi="Arial" w:cs="Arial"/>
                <w:b/>
                <w:bCs/>
              </w:rPr>
              <w:t>Diplomatic only</w:t>
            </w:r>
          </w:p>
        </w:tc>
        <w:tc>
          <w:tcPr>
            <w:tcW w:w="7961" w:type="dxa"/>
            <w:tcBorders>
              <w:top w:val="single" w:sz="6" w:space="0" w:color="D3D3D3"/>
              <w:left w:val="single" w:sz="6" w:space="0" w:color="D3D3D3"/>
              <w:bottom w:val="single" w:sz="6" w:space="0" w:color="D3D3D3"/>
              <w:right w:val="single" w:sz="6" w:space="0" w:color="D3D3D3"/>
            </w:tcBorders>
            <w:tcMar>
              <w:top w:w="300" w:type="dxa"/>
              <w:left w:w="300" w:type="dxa"/>
              <w:bottom w:w="300" w:type="dxa"/>
              <w:right w:w="300" w:type="dxa"/>
            </w:tcMar>
            <w:vAlign w:val="center"/>
            <w:hideMark/>
          </w:tcPr>
          <w:p w:rsidR="00CF0193" w:rsidRPr="00CF0193" w:rsidRDefault="00CF0193" w:rsidP="00CF0193">
            <w:pPr>
              <w:jc w:val="both"/>
              <w:rPr>
                <w:rFonts w:ascii="Arial" w:hAnsi="Arial" w:cs="Arial"/>
              </w:rPr>
            </w:pPr>
            <w:r w:rsidRPr="00CF0193">
              <w:rPr>
                <w:rFonts w:ascii="Arial" w:hAnsi="Arial" w:cs="Arial"/>
              </w:rPr>
              <w:t>Jordan, Uzbekistan (60 Days), Turkmenistan (30 Days)</w:t>
            </w:r>
          </w:p>
        </w:tc>
      </w:tr>
    </w:tbl>
    <w:p w:rsidR="00CF0193" w:rsidRDefault="00CF0193" w:rsidP="00CF0193">
      <w:pPr>
        <w:rPr>
          <w:lang w:val="mn-MN"/>
        </w:rPr>
      </w:pPr>
    </w:p>
    <w:p w:rsidR="00CF0193" w:rsidRPr="00CF0193" w:rsidRDefault="00CF0193" w:rsidP="00CF0193">
      <w:pPr>
        <w:jc w:val="both"/>
        <w:rPr>
          <w:rFonts w:ascii="Arial" w:hAnsi="Arial" w:cs="Arial"/>
          <w:lang w:val="mn-MN"/>
        </w:rPr>
      </w:pPr>
      <w:r w:rsidRPr="00CF0193">
        <w:rPr>
          <w:rFonts w:ascii="Arial" w:hAnsi="Arial" w:cs="Arial"/>
          <w:lang w:val="mn-MN"/>
        </w:rPr>
        <w:t xml:space="preserve">Дараах 24-өөс </w:t>
      </w:r>
      <w:r w:rsidRPr="00CF0193">
        <w:rPr>
          <w:rFonts w:ascii="Arial" w:hAnsi="Arial" w:cs="Arial"/>
          <w:u w:val="single"/>
          <w:lang w:val="mn-MN"/>
        </w:rPr>
        <w:t>бусад бүх</w:t>
      </w:r>
      <w:r w:rsidRPr="00CF0193">
        <w:rPr>
          <w:rFonts w:ascii="Arial" w:hAnsi="Arial" w:cs="Arial"/>
          <w:lang w:val="mn-MN"/>
        </w:rPr>
        <w:t xml:space="preserve"> улс орны иргэд БНСУ-ын Жэжү арал руу 30 хүртэл хоног визгүй зорчино. Үүнд: </w:t>
      </w:r>
    </w:p>
    <w:p w:rsidR="00CF0193" w:rsidRPr="00CF0193" w:rsidRDefault="00CF0193" w:rsidP="00CF0193">
      <w:pPr>
        <w:pStyle w:val="ListParagraph"/>
        <w:numPr>
          <w:ilvl w:val="0"/>
          <w:numId w:val="23"/>
        </w:numPr>
        <w:jc w:val="both"/>
        <w:rPr>
          <w:rFonts w:ascii="Arial" w:hAnsi="Arial" w:cs="Arial"/>
          <w:lang w:val="mn-MN"/>
        </w:rPr>
      </w:pPr>
      <w:r w:rsidRPr="00CF0193">
        <w:rPr>
          <w:rFonts w:ascii="Arial" w:hAnsi="Arial" w:cs="Arial"/>
          <w:lang w:val="mn-MN"/>
        </w:rPr>
        <w:t xml:space="preserve">Ghana, Nigeria, Macedonia, Sudan, Syria, Yemen, Afghanistan, Iran, Iraq, Kosovo, Cuba, Palestine, Gambia, Senegal, Bangladesh, Kyrgyzstan, Pakistan, Somalia, Uzbekistan, Nepal, Cameroon, Sri Lanka, Myanmar, Egypt. </w:t>
      </w:r>
    </w:p>
    <w:p w:rsidR="00CF0193" w:rsidRPr="00CF0193" w:rsidRDefault="00CF0193" w:rsidP="00CF0193">
      <w:pPr>
        <w:jc w:val="both"/>
        <w:rPr>
          <w:rFonts w:ascii="Arial" w:hAnsi="Arial" w:cs="Arial"/>
        </w:rPr>
      </w:pPr>
    </w:p>
    <w:p w:rsidR="00CF0193" w:rsidRPr="00CF0193" w:rsidRDefault="00CF0193" w:rsidP="00CF0193">
      <w:pPr>
        <w:jc w:val="center"/>
        <w:rPr>
          <w:rFonts w:ascii="Arial" w:hAnsi="Arial" w:cs="Arial"/>
          <w:b/>
          <w:u w:val="single"/>
          <w:lang w:val="mn-MN"/>
        </w:rPr>
      </w:pPr>
      <w:r w:rsidRPr="00CF0193">
        <w:rPr>
          <w:rFonts w:ascii="Arial" w:hAnsi="Arial" w:cs="Arial"/>
          <w:b/>
          <w:u w:val="single"/>
          <w:lang w:val="mn-MN"/>
        </w:rPr>
        <w:t xml:space="preserve">Тайландын Вант Улс </w:t>
      </w:r>
    </w:p>
    <w:p w:rsidR="00CF0193" w:rsidRPr="00CF0193" w:rsidRDefault="00CF0193" w:rsidP="00CF0193">
      <w:pPr>
        <w:ind w:firstLine="720"/>
        <w:jc w:val="both"/>
        <w:rPr>
          <w:rFonts w:ascii="Arial" w:hAnsi="Arial" w:cs="Arial"/>
          <w:lang w:val="mn-MN"/>
        </w:rPr>
      </w:pPr>
      <w:r w:rsidRPr="00CF0193">
        <w:rPr>
          <w:rFonts w:ascii="Arial" w:hAnsi="Arial" w:cs="Arial"/>
          <w:lang w:val="mn-MN"/>
        </w:rPr>
        <w:t xml:space="preserve">Тайландын Вант Улс руу </w:t>
      </w:r>
      <w:r w:rsidRPr="00CF0193">
        <w:rPr>
          <w:rFonts w:ascii="Arial" w:hAnsi="Arial" w:cs="Arial"/>
        </w:rPr>
        <w:t>(</w:t>
      </w:r>
      <w:r w:rsidRPr="00CF0193">
        <w:rPr>
          <w:rFonts w:ascii="Arial" w:hAnsi="Arial" w:cs="Arial"/>
          <w:lang w:val="mn-MN"/>
        </w:rPr>
        <w:t>2019.05.01-ний байдлаар</w:t>
      </w:r>
      <w:r w:rsidRPr="00CF0193">
        <w:rPr>
          <w:rFonts w:ascii="Arial" w:hAnsi="Arial" w:cs="Arial"/>
        </w:rPr>
        <w:t>)</w:t>
      </w:r>
      <w:r w:rsidRPr="00CF0193">
        <w:rPr>
          <w:rFonts w:ascii="Arial" w:hAnsi="Arial" w:cs="Arial"/>
          <w:lang w:val="mn-MN"/>
        </w:rPr>
        <w:t xml:space="preserve"> дараах улс орны иргэд аялал жуулчлалын зорилгоор 30 хүртэл хоног визгүй зорчино. </w:t>
      </w:r>
    </w:p>
    <w:p w:rsidR="00CF0193" w:rsidRDefault="00CF0193" w:rsidP="00CF0193">
      <w:pPr>
        <w:rPr>
          <w:lang w:val="mn-MN"/>
        </w:rPr>
      </w:pPr>
      <w:r>
        <w:rPr>
          <w:noProof/>
        </w:rPr>
        <w:lastRenderedPageBreak/>
        <w:drawing>
          <wp:inline distT="0" distB="0" distL="0" distR="0" wp14:anchorId="4E79BA1B" wp14:editId="2EE575DA">
            <wp:extent cx="6229278" cy="8573466"/>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33850" cy="8579759"/>
                    </a:xfrm>
                    <a:prstGeom prst="rect">
                      <a:avLst/>
                    </a:prstGeom>
                  </pic:spPr>
                </pic:pic>
              </a:graphicData>
            </a:graphic>
          </wp:inline>
        </w:drawing>
      </w:r>
    </w:p>
    <w:p w:rsidR="00CF0193" w:rsidRPr="00141C54" w:rsidRDefault="00CF0193" w:rsidP="00CF0193">
      <w:pPr>
        <w:ind w:firstLine="720"/>
        <w:jc w:val="both"/>
        <w:rPr>
          <w:rFonts w:ascii="Arial" w:hAnsi="Arial" w:cs="Arial"/>
          <w:lang w:val="mn-MN"/>
        </w:rPr>
      </w:pPr>
      <w:r w:rsidRPr="00141C54">
        <w:rPr>
          <w:rFonts w:ascii="Arial" w:hAnsi="Arial" w:cs="Arial"/>
          <w:lang w:val="mn-MN"/>
        </w:rPr>
        <w:lastRenderedPageBreak/>
        <w:t xml:space="preserve">Ази, Номхон далайн бүсийн Вьетнам, Камбож, Киргиз зэрэг улс орнууд төрийн болон хувийн хэвшлийн цахим хуудсуудаар дамжуулан електрон визийг ажлын 4 цагаас 3 хоногт багтаан олгодог байна. Эдгээр нь 100 хувь онлайн үйлчилгээ бөгөөд визээ улсын хил дээр шууд олгодог байна. </w:t>
      </w:r>
    </w:p>
    <w:p w:rsidR="00CF0193" w:rsidRPr="00141C54" w:rsidRDefault="00CF0193" w:rsidP="00CF0193">
      <w:pPr>
        <w:jc w:val="both"/>
        <w:rPr>
          <w:rFonts w:ascii="Arial" w:hAnsi="Arial" w:cs="Arial"/>
          <w:b/>
          <w:lang w:val="mn-MN"/>
        </w:rPr>
      </w:pPr>
      <w:r w:rsidRPr="00141C54">
        <w:rPr>
          <w:rFonts w:ascii="Arial" w:hAnsi="Arial" w:cs="Arial"/>
          <w:b/>
          <w:u w:val="single"/>
          <w:lang w:val="mn-MN"/>
        </w:rPr>
        <w:t>Камбож</w:t>
      </w:r>
      <w:r w:rsidRPr="00141C54">
        <w:rPr>
          <w:rFonts w:ascii="Arial" w:hAnsi="Arial" w:cs="Arial"/>
          <w:b/>
          <w:lang w:val="mn-MN"/>
        </w:rPr>
        <w:t>:</w:t>
      </w:r>
    </w:p>
    <w:p w:rsidR="00CF0193" w:rsidRPr="00141C54" w:rsidRDefault="00CF0193" w:rsidP="00CF0193">
      <w:pPr>
        <w:jc w:val="both"/>
        <w:rPr>
          <w:rFonts w:ascii="Arial" w:hAnsi="Arial" w:cs="Arial"/>
          <w:lang w:val="mn-MN"/>
        </w:rPr>
      </w:pPr>
      <w:r w:rsidRPr="00141C54">
        <w:rPr>
          <w:rFonts w:ascii="Arial" w:hAnsi="Arial" w:cs="Arial"/>
          <w:lang w:val="mn-MN"/>
        </w:rPr>
        <w:t xml:space="preserve">Эх сурвалж: </w:t>
      </w:r>
      <w:hyperlink r:id="rId21" w:history="1">
        <w:r w:rsidRPr="00141C54">
          <w:rPr>
            <w:rStyle w:val="Hyperlink"/>
            <w:rFonts w:ascii="Arial" w:hAnsi="Arial" w:cs="Arial"/>
            <w:lang w:val="mn-MN"/>
          </w:rPr>
          <w:t>https://www.evisa.gov.kh/</w:t>
        </w:r>
      </w:hyperlink>
      <w:r w:rsidRPr="00141C54">
        <w:rPr>
          <w:rFonts w:ascii="Arial" w:hAnsi="Arial" w:cs="Arial"/>
          <w:lang w:val="mn-MN"/>
        </w:rPr>
        <w:t xml:space="preserve"> </w:t>
      </w:r>
    </w:p>
    <w:p w:rsidR="00CF0193" w:rsidRPr="00141C54" w:rsidRDefault="00CF0193" w:rsidP="00CF0193">
      <w:pPr>
        <w:jc w:val="both"/>
        <w:rPr>
          <w:rFonts w:ascii="Arial" w:hAnsi="Arial" w:cs="Arial"/>
          <w:lang w:val="mn-MN"/>
        </w:rPr>
      </w:pPr>
      <w:r w:rsidRPr="00141C54">
        <w:rPr>
          <w:rFonts w:ascii="Arial" w:hAnsi="Arial" w:cs="Arial"/>
          <w:noProof/>
        </w:rPr>
        <w:drawing>
          <wp:inline distT="0" distB="0" distL="0" distR="0" wp14:anchorId="33E6F015" wp14:editId="3D951ED6">
            <wp:extent cx="5943600" cy="2312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312035"/>
                    </a:xfrm>
                    <a:prstGeom prst="rect">
                      <a:avLst/>
                    </a:prstGeom>
                  </pic:spPr>
                </pic:pic>
              </a:graphicData>
            </a:graphic>
          </wp:inline>
        </w:drawing>
      </w:r>
    </w:p>
    <w:p w:rsidR="00CF0193" w:rsidRDefault="00CF0193" w:rsidP="00CF0193">
      <w:pPr>
        <w:jc w:val="both"/>
        <w:rPr>
          <w:lang w:val="mn-MN"/>
        </w:rPr>
      </w:pPr>
      <w:r>
        <w:rPr>
          <w:noProof/>
        </w:rPr>
        <w:drawing>
          <wp:inline distT="0" distB="0" distL="0" distR="0" wp14:anchorId="1CCCBCFA" wp14:editId="757A965D">
            <wp:extent cx="5943600" cy="4172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172585"/>
                    </a:xfrm>
                    <a:prstGeom prst="rect">
                      <a:avLst/>
                    </a:prstGeom>
                  </pic:spPr>
                </pic:pic>
              </a:graphicData>
            </a:graphic>
          </wp:inline>
        </w:drawing>
      </w:r>
    </w:p>
    <w:p w:rsidR="00CF0193" w:rsidRPr="00141C54" w:rsidRDefault="00CF0193" w:rsidP="00CF0193">
      <w:pPr>
        <w:jc w:val="both"/>
        <w:rPr>
          <w:rFonts w:ascii="Arial" w:hAnsi="Arial" w:cs="Arial"/>
          <w:b/>
          <w:lang w:val="mn-MN"/>
        </w:rPr>
      </w:pPr>
      <w:r w:rsidRPr="00141C54">
        <w:rPr>
          <w:rFonts w:ascii="Arial" w:hAnsi="Arial" w:cs="Arial"/>
          <w:b/>
          <w:u w:val="single"/>
          <w:lang w:val="mn-MN"/>
        </w:rPr>
        <w:lastRenderedPageBreak/>
        <w:t>Вьетнам</w:t>
      </w:r>
      <w:r w:rsidRPr="00141C54">
        <w:rPr>
          <w:rFonts w:ascii="Arial" w:hAnsi="Arial" w:cs="Arial"/>
          <w:b/>
          <w:lang w:val="mn-MN"/>
        </w:rPr>
        <w:t xml:space="preserve">: </w:t>
      </w:r>
    </w:p>
    <w:p w:rsidR="00CF0193" w:rsidRDefault="00CF0193" w:rsidP="00CF0193">
      <w:pPr>
        <w:jc w:val="both"/>
        <w:rPr>
          <w:lang w:val="mn-MN"/>
        </w:rPr>
      </w:pPr>
      <w:r>
        <w:rPr>
          <w:noProof/>
        </w:rPr>
        <w:drawing>
          <wp:inline distT="0" distB="0" distL="0" distR="0" wp14:anchorId="7AE75BED" wp14:editId="18BE93E7">
            <wp:extent cx="5238750" cy="3057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38750" cy="3057525"/>
                    </a:xfrm>
                    <a:prstGeom prst="rect">
                      <a:avLst/>
                    </a:prstGeom>
                  </pic:spPr>
                </pic:pic>
              </a:graphicData>
            </a:graphic>
          </wp:inline>
        </w:drawing>
      </w:r>
    </w:p>
    <w:p w:rsidR="00CF0193" w:rsidRDefault="00CF0193" w:rsidP="00CF0193">
      <w:pPr>
        <w:jc w:val="both"/>
        <w:rPr>
          <w:lang w:val="mn-MN"/>
        </w:rPr>
      </w:pPr>
      <w:r w:rsidRPr="00141C54">
        <w:rPr>
          <w:rFonts w:ascii="Arial" w:hAnsi="Arial" w:cs="Arial"/>
          <w:noProof/>
        </w:rPr>
        <w:drawing>
          <wp:inline distT="0" distB="0" distL="0" distR="0" wp14:anchorId="623CC1AF" wp14:editId="4FDF3C54">
            <wp:extent cx="5943600" cy="35185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518535"/>
                    </a:xfrm>
                    <a:prstGeom prst="rect">
                      <a:avLst/>
                    </a:prstGeom>
                  </pic:spPr>
                </pic:pic>
              </a:graphicData>
            </a:graphic>
          </wp:inline>
        </w:drawing>
      </w:r>
    </w:p>
    <w:p w:rsidR="00141C54" w:rsidRDefault="00141C54" w:rsidP="00CF0193">
      <w:pPr>
        <w:jc w:val="center"/>
        <w:rPr>
          <w:u w:val="single"/>
          <w:lang w:val="mn-MN"/>
        </w:rPr>
      </w:pPr>
    </w:p>
    <w:p w:rsidR="00141C54" w:rsidRDefault="00141C54" w:rsidP="00CF0193">
      <w:pPr>
        <w:jc w:val="center"/>
        <w:rPr>
          <w:u w:val="single"/>
          <w:lang w:val="mn-MN"/>
        </w:rPr>
      </w:pPr>
    </w:p>
    <w:p w:rsidR="00141C54" w:rsidRDefault="00141C54" w:rsidP="00CF0193">
      <w:pPr>
        <w:jc w:val="center"/>
        <w:rPr>
          <w:u w:val="single"/>
          <w:lang w:val="mn-MN"/>
        </w:rPr>
      </w:pPr>
    </w:p>
    <w:p w:rsidR="00141C54" w:rsidRDefault="00141C54" w:rsidP="00CF0193">
      <w:pPr>
        <w:jc w:val="center"/>
        <w:rPr>
          <w:u w:val="single"/>
          <w:lang w:val="mn-MN"/>
        </w:rPr>
      </w:pPr>
    </w:p>
    <w:p w:rsidR="00CF0193" w:rsidRPr="00141C54" w:rsidRDefault="00CF0193" w:rsidP="00CF0193">
      <w:pPr>
        <w:jc w:val="center"/>
        <w:rPr>
          <w:rFonts w:ascii="Arial" w:hAnsi="Arial" w:cs="Arial"/>
          <w:u w:val="single"/>
          <w:lang w:val="mn-MN"/>
        </w:rPr>
      </w:pPr>
      <w:r w:rsidRPr="00141C54">
        <w:rPr>
          <w:rFonts w:ascii="Arial" w:hAnsi="Arial" w:cs="Arial"/>
          <w:u w:val="single"/>
          <w:lang w:val="mn-MN"/>
        </w:rPr>
        <w:lastRenderedPageBreak/>
        <w:t>Бүгд Найрамдах Киргиз Улс</w:t>
      </w:r>
    </w:p>
    <w:p w:rsidR="00CF0193" w:rsidRPr="00141C54" w:rsidRDefault="00CF0193" w:rsidP="00CF0193">
      <w:pPr>
        <w:jc w:val="both"/>
        <w:rPr>
          <w:rFonts w:ascii="Arial" w:hAnsi="Arial" w:cs="Arial"/>
          <w:lang w:val="mn-MN"/>
        </w:rPr>
      </w:pPr>
      <w:r w:rsidRPr="00141C54">
        <w:rPr>
          <w:rFonts w:ascii="Arial" w:hAnsi="Arial" w:cs="Arial"/>
          <w:lang w:val="mn-MN"/>
        </w:rPr>
        <w:t xml:space="preserve">Эх сурвалж: </w:t>
      </w:r>
      <w:hyperlink r:id="rId26" w:history="1">
        <w:r w:rsidRPr="00141C54">
          <w:rPr>
            <w:rStyle w:val="Hyperlink"/>
            <w:rFonts w:ascii="Arial" w:hAnsi="Arial" w:cs="Arial"/>
            <w:lang w:val="mn-MN"/>
          </w:rPr>
          <w:t>http://www.evisa.e-gov.kg/</w:t>
        </w:r>
      </w:hyperlink>
      <w:r w:rsidRPr="00141C54">
        <w:rPr>
          <w:rFonts w:ascii="Arial" w:hAnsi="Arial" w:cs="Arial"/>
          <w:lang w:val="mn-MN"/>
        </w:rPr>
        <w:t xml:space="preserve"> </w:t>
      </w:r>
    </w:p>
    <w:p w:rsidR="00CF0193" w:rsidRDefault="00CF0193" w:rsidP="00CF0193">
      <w:pPr>
        <w:jc w:val="both"/>
      </w:pPr>
      <w:r>
        <w:rPr>
          <w:noProof/>
        </w:rPr>
        <w:drawing>
          <wp:inline distT="0" distB="0" distL="0" distR="0" wp14:anchorId="421A2F9E" wp14:editId="01A196B8">
            <wp:extent cx="5943600" cy="57588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5758815"/>
                    </a:xfrm>
                    <a:prstGeom prst="rect">
                      <a:avLst/>
                    </a:prstGeom>
                  </pic:spPr>
                </pic:pic>
              </a:graphicData>
            </a:graphic>
          </wp:inline>
        </w:drawing>
      </w:r>
    </w:p>
    <w:p w:rsidR="00CF0193" w:rsidRPr="004A3DCC" w:rsidRDefault="00CF0193" w:rsidP="00CF0193">
      <w:pPr>
        <w:jc w:val="both"/>
      </w:pPr>
    </w:p>
    <w:p w:rsidR="00CF0193" w:rsidRPr="00565678" w:rsidRDefault="00CF0193" w:rsidP="00CF0193">
      <w:pPr>
        <w:jc w:val="center"/>
        <w:rPr>
          <w:b/>
          <w:szCs w:val="24"/>
        </w:rPr>
      </w:pPr>
    </w:p>
    <w:p w:rsidR="00CF0193" w:rsidRDefault="00CF0193" w:rsidP="00E567DD">
      <w:pPr>
        <w:ind w:right="-90"/>
        <w:jc w:val="center"/>
        <w:rPr>
          <w:rFonts w:ascii="Arial" w:hAnsi="Arial" w:cs="Arial"/>
          <w:sz w:val="24"/>
          <w:szCs w:val="24"/>
          <w:lang w:val="mn-MN"/>
        </w:rPr>
      </w:pPr>
    </w:p>
    <w:p w:rsidR="00CF0193" w:rsidRDefault="00CF0193" w:rsidP="00E567DD">
      <w:pPr>
        <w:ind w:right="-90"/>
        <w:jc w:val="center"/>
        <w:rPr>
          <w:rFonts w:ascii="Arial" w:hAnsi="Arial" w:cs="Arial"/>
          <w:sz w:val="24"/>
          <w:szCs w:val="24"/>
          <w:lang w:val="mn-MN"/>
        </w:rPr>
      </w:pPr>
    </w:p>
    <w:p w:rsidR="00A124D8" w:rsidRPr="00300E90" w:rsidRDefault="00141C54" w:rsidP="00141C54">
      <w:pPr>
        <w:tabs>
          <w:tab w:val="left" w:pos="3969"/>
        </w:tabs>
        <w:ind w:right="-90"/>
        <w:rPr>
          <w:rFonts w:ascii="Arial" w:hAnsi="Arial" w:cs="Arial"/>
          <w:sz w:val="24"/>
          <w:szCs w:val="24"/>
          <w:lang w:val="mn-MN"/>
        </w:rPr>
      </w:pPr>
      <w:r>
        <w:rPr>
          <w:rFonts w:ascii="Arial" w:hAnsi="Arial" w:cs="Arial"/>
          <w:sz w:val="24"/>
          <w:szCs w:val="24"/>
          <w:lang w:val="mn-MN"/>
        </w:rPr>
        <w:tab/>
      </w:r>
    </w:p>
    <w:p w:rsidR="00A124D8" w:rsidRPr="00300E90" w:rsidRDefault="00A124D8" w:rsidP="00E567DD">
      <w:pPr>
        <w:pStyle w:val="ListParagraph"/>
        <w:ind w:left="1440" w:right="-90"/>
        <w:jc w:val="both"/>
        <w:rPr>
          <w:rFonts w:ascii="Arial" w:hAnsi="Arial" w:cs="Arial"/>
          <w:sz w:val="24"/>
          <w:szCs w:val="24"/>
          <w:lang w:val="mn-MN"/>
        </w:rPr>
      </w:pPr>
    </w:p>
    <w:p w:rsidR="00A124D8" w:rsidRPr="00300E90" w:rsidRDefault="00A124D8" w:rsidP="00E567DD">
      <w:pPr>
        <w:pStyle w:val="ListParagraph"/>
        <w:ind w:left="1440" w:right="-90"/>
        <w:jc w:val="both"/>
        <w:rPr>
          <w:rFonts w:ascii="Arial" w:hAnsi="Arial" w:cs="Arial"/>
          <w:sz w:val="24"/>
          <w:szCs w:val="24"/>
          <w:lang w:val="mn-MN"/>
        </w:rPr>
      </w:pPr>
    </w:p>
    <w:p w:rsidR="00A124D8" w:rsidRPr="00300E90" w:rsidRDefault="00A124D8" w:rsidP="00E567DD">
      <w:pPr>
        <w:pStyle w:val="ListParagraph"/>
        <w:ind w:left="1440" w:right="-90"/>
        <w:jc w:val="both"/>
        <w:rPr>
          <w:rFonts w:ascii="Arial" w:hAnsi="Arial" w:cs="Arial"/>
          <w:sz w:val="24"/>
          <w:szCs w:val="24"/>
          <w:lang w:val="mn-MN"/>
        </w:rPr>
      </w:pPr>
    </w:p>
    <w:p w:rsidR="00A124D8" w:rsidRPr="00300E90" w:rsidRDefault="00A124D8" w:rsidP="00E567DD">
      <w:pPr>
        <w:pStyle w:val="ListParagraph"/>
        <w:ind w:left="1440" w:right="-90"/>
        <w:jc w:val="both"/>
        <w:rPr>
          <w:rFonts w:ascii="Arial" w:hAnsi="Arial" w:cs="Arial"/>
          <w:sz w:val="24"/>
          <w:szCs w:val="24"/>
          <w:lang w:val="mn-MN"/>
        </w:rPr>
      </w:pPr>
    </w:p>
    <w:p w:rsidR="00A124D8" w:rsidRPr="00300E90" w:rsidRDefault="00A124D8" w:rsidP="00E567DD">
      <w:pPr>
        <w:pStyle w:val="ListParagraph"/>
        <w:ind w:left="1440" w:right="-90"/>
        <w:jc w:val="both"/>
        <w:rPr>
          <w:rFonts w:ascii="Arial" w:hAnsi="Arial" w:cs="Arial"/>
          <w:sz w:val="24"/>
          <w:szCs w:val="24"/>
          <w:lang w:val="mn-MN"/>
        </w:rPr>
      </w:pPr>
    </w:p>
    <w:p w:rsidR="00A124D8" w:rsidRPr="00300E90" w:rsidRDefault="00A124D8" w:rsidP="00E567DD">
      <w:pPr>
        <w:pStyle w:val="ListParagraph"/>
        <w:ind w:left="1440" w:right="-90"/>
        <w:jc w:val="both"/>
        <w:rPr>
          <w:rFonts w:ascii="Arial" w:hAnsi="Arial" w:cs="Arial"/>
          <w:sz w:val="24"/>
          <w:szCs w:val="24"/>
          <w:lang w:val="mn-MN"/>
        </w:rPr>
      </w:pPr>
    </w:p>
    <w:p w:rsidR="00A124D8" w:rsidRPr="00300E90" w:rsidRDefault="00A124D8" w:rsidP="00E567DD">
      <w:pPr>
        <w:pStyle w:val="ListParagraph"/>
        <w:ind w:left="1440" w:right="-90"/>
        <w:jc w:val="both"/>
        <w:rPr>
          <w:rFonts w:ascii="Arial" w:hAnsi="Arial" w:cs="Arial"/>
          <w:sz w:val="24"/>
          <w:szCs w:val="24"/>
          <w:lang w:val="mn-MN"/>
        </w:rPr>
      </w:pPr>
    </w:p>
    <w:p w:rsidR="00A124D8" w:rsidRPr="00300E90" w:rsidRDefault="00A124D8" w:rsidP="00E567DD">
      <w:pPr>
        <w:pStyle w:val="ListParagraph"/>
        <w:ind w:left="1440" w:right="-90"/>
        <w:jc w:val="both"/>
        <w:rPr>
          <w:rFonts w:ascii="Arial" w:hAnsi="Arial" w:cs="Arial"/>
          <w:sz w:val="24"/>
          <w:szCs w:val="24"/>
          <w:lang w:val="mn-MN"/>
        </w:rPr>
      </w:pPr>
    </w:p>
    <w:p w:rsidR="00A124D8" w:rsidRPr="00300E90" w:rsidRDefault="00A124D8" w:rsidP="00E567DD">
      <w:pPr>
        <w:pStyle w:val="ListParagraph"/>
        <w:ind w:left="1440" w:right="-90"/>
        <w:jc w:val="both"/>
        <w:rPr>
          <w:rFonts w:ascii="Arial" w:hAnsi="Arial" w:cs="Arial"/>
          <w:sz w:val="24"/>
          <w:szCs w:val="24"/>
          <w:lang w:val="mn-MN"/>
        </w:rPr>
      </w:pPr>
    </w:p>
    <w:p w:rsidR="00A124D8" w:rsidRPr="00300E90" w:rsidRDefault="00A124D8" w:rsidP="00E567DD">
      <w:pPr>
        <w:pStyle w:val="ListParagraph"/>
        <w:ind w:left="1440" w:right="-90"/>
        <w:jc w:val="both"/>
        <w:rPr>
          <w:rFonts w:ascii="Arial" w:hAnsi="Arial" w:cs="Arial"/>
          <w:sz w:val="24"/>
          <w:szCs w:val="24"/>
          <w:lang w:val="mn-MN"/>
        </w:rPr>
      </w:pPr>
    </w:p>
    <w:p w:rsidR="00A124D8" w:rsidRPr="00300E90" w:rsidRDefault="00A124D8" w:rsidP="00E567DD">
      <w:pPr>
        <w:pStyle w:val="ListParagraph"/>
        <w:ind w:left="1440" w:right="-90"/>
        <w:jc w:val="both"/>
        <w:rPr>
          <w:rFonts w:ascii="Arial" w:hAnsi="Arial" w:cs="Arial"/>
          <w:sz w:val="24"/>
          <w:szCs w:val="24"/>
          <w:lang w:val="mn-MN"/>
        </w:rPr>
      </w:pPr>
    </w:p>
    <w:p w:rsidR="00A124D8" w:rsidRPr="00300E90" w:rsidRDefault="00A124D8" w:rsidP="00E567DD">
      <w:pPr>
        <w:pStyle w:val="ListParagraph"/>
        <w:ind w:left="1440" w:right="-90"/>
        <w:jc w:val="both"/>
        <w:rPr>
          <w:rFonts w:ascii="Arial" w:hAnsi="Arial" w:cs="Arial"/>
          <w:sz w:val="24"/>
          <w:szCs w:val="24"/>
          <w:lang w:val="mn-MN"/>
        </w:rPr>
      </w:pPr>
    </w:p>
    <w:p w:rsidR="00A124D8" w:rsidRPr="00300E90" w:rsidRDefault="00A124D8" w:rsidP="00E567DD">
      <w:pPr>
        <w:pStyle w:val="ListParagraph"/>
        <w:ind w:left="1440" w:right="-90"/>
        <w:jc w:val="both"/>
        <w:rPr>
          <w:rFonts w:ascii="Arial" w:hAnsi="Arial" w:cs="Arial"/>
          <w:sz w:val="24"/>
          <w:szCs w:val="24"/>
          <w:lang w:val="mn-MN"/>
        </w:rPr>
      </w:pPr>
    </w:p>
    <w:p w:rsidR="00A124D8" w:rsidRPr="00300E90" w:rsidRDefault="00A124D8" w:rsidP="00E567DD">
      <w:pPr>
        <w:pStyle w:val="ListParagraph"/>
        <w:ind w:left="1440" w:right="-90"/>
        <w:jc w:val="both"/>
        <w:rPr>
          <w:rFonts w:ascii="Arial" w:hAnsi="Arial" w:cs="Arial"/>
          <w:sz w:val="24"/>
          <w:szCs w:val="24"/>
          <w:lang w:val="mn-MN"/>
        </w:rPr>
      </w:pPr>
    </w:p>
    <w:sectPr w:rsidR="00A124D8" w:rsidRPr="00300E90" w:rsidSect="0054057D">
      <w:headerReference w:type="default" r:id="rId28"/>
      <w:pgSz w:w="12240" w:h="15840"/>
      <w:pgMar w:top="1080" w:right="99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9D" w:rsidRDefault="000F239D" w:rsidP="00593070">
      <w:pPr>
        <w:spacing w:after="0" w:line="240" w:lineRule="auto"/>
      </w:pPr>
      <w:r>
        <w:separator/>
      </w:r>
    </w:p>
  </w:endnote>
  <w:endnote w:type="continuationSeparator" w:id="0">
    <w:p w:rsidR="000F239D" w:rsidRDefault="000F239D" w:rsidP="0059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gul Arial">
    <w:altName w:val="MS Gothic"/>
    <w:panose1 w:val="00000000000000000000"/>
    <w:charset w:val="80"/>
    <w:family w:val="swiss"/>
    <w:notTrueType/>
    <w:pitch w:val="default"/>
    <w:sig w:usb0="00000000" w:usb1="08070000" w:usb2="00000010" w:usb3="00000000" w:csb0="00020004"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9D" w:rsidRDefault="000F239D" w:rsidP="00593070">
      <w:pPr>
        <w:spacing w:after="0" w:line="240" w:lineRule="auto"/>
      </w:pPr>
      <w:r>
        <w:separator/>
      </w:r>
    </w:p>
  </w:footnote>
  <w:footnote w:type="continuationSeparator" w:id="0">
    <w:p w:rsidR="000F239D" w:rsidRDefault="000F239D" w:rsidP="00593070">
      <w:pPr>
        <w:spacing w:after="0" w:line="240" w:lineRule="auto"/>
      </w:pPr>
      <w:r>
        <w:continuationSeparator/>
      </w:r>
    </w:p>
  </w:footnote>
  <w:footnote w:id="1">
    <w:p w:rsidR="00020579" w:rsidRPr="00A9252B" w:rsidRDefault="00020579">
      <w:pPr>
        <w:pStyle w:val="FootnoteText"/>
        <w:rPr>
          <w:lang w:val="mn-MN"/>
        </w:rPr>
      </w:pPr>
      <w:r>
        <w:rPr>
          <w:rStyle w:val="FootnoteReference"/>
        </w:rPr>
        <w:footnoteRef/>
      </w:r>
      <w:r>
        <w:t xml:space="preserve"> </w:t>
      </w:r>
      <w:r>
        <w:rPr>
          <w:lang w:val="mn-MN"/>
        </w:rPr>
        <w:t>Монгол Улсын Их Хурал 2015 онд баталж, “Төрийн мэдээлэл” сэтгүүлийн 2015 оны №25 дугаарт нийтлэгдсэн.</w:t>
      </w:r>
    </w:p>
  </w:footnote>
  <w:footnote w:id="2">
    <w:p w:rsidR="00020579" w:rsidRPr="002F7EFF" w:rsidRDefault="00020579">
      <w:pPr>
        <w:pStyle w:val="FootnoteText"/>
        <w:rPr>
          <w:lang w:val="mn-MN"/>
        </w:rPr>
      </w:pPr>
      <w:r>
        <w:rPr>
          <w:rStyle w:val="FootnoteReference"/>
        </w:rPr>
        <w:footnoteRef/>
      </w:r>
      <w:r>
        <w:t xml:space="preserve"> </w:t>
      </w:r>
      <w:r>
        <w:rPr>
          <w:lang w:val="mn-MN"/>
        </w:rPr>
        <w:t xml:space="preserve">“Иргэний харьяалал ба шилжилт хөдөлгөөн” Б.Амарсанаа, Х.Гэрэлчулуун нар, 2013 он </w:t>
      </w:r>
    </w:p>
  </w:footnote>
  <w:footnote w:id="3">
    <w:p w:rsidR="00020579" w:rsidRPr="00671DB5" w:rsidRDefault="00020579">
      <w:pPr>
        <w:pStyle w:val="FootnoteText"/>
        <w:rPr>
          <w:lang w:val="mn-MN"/>
        </w:rPr>
      </w:pPr>
      <w:r>
        <w:rPr>
          <w:rStyle w:val="FootnoteReference"/>
        </w:rPr>
        <w:footnoteRef/>
      </w:r>
      <w:r>
        <w:t xml:space="preserve"> </w:t>
      </w:r>
      <w:r>
        <w:rPr>
          <w:lang w:val="mn-MN"/>
        </w:rPr>
        <w:t>БНХАУ-ын гарах, орох хөдөлгөөнийг зохицуулах тухай хуулиас</w:t>
      </w:r>
    </w:p>
  </w:footnote>
  <w:footnote w:id="4">
    <w:p w:rsidR="00020579" w:rsidRDefault="00020579" w:rsidP="002D6F8C">
      <w:pPr>
        <w:tabs>
          <w:tab w:val="left" w:pos="186"/>
        </w:tabs>
        <w:ind w:left="20" w:right="40"/>
      </w:pPr>
      <w:r>
        <w:rPr>
          <w:vertAlign w:val="superscript"/>
        </w:rPr>
        <w:footnoteRef/>
      </w:r>
      <w:r>
        <w:tab/>
        <w:t xml:space="preserve">Харилцаа холбоо, мэдээллийн технологийн газрын </w:t>
      </w:r>
      <w:r>
        <w:rPr>
          <w:rStyle w:val="Footnote7pt"/>
        </w:rPr>
        <w:t xml:space="preserve">2018 </w:t>
      </w:r>
      <w:r>
        <w:t xml:space="preserve">оны 3 дугаар сарын үйл ажиллагааны тайлан, </w:t>
      </w:r>
      <w:r>
        <w:rPr>
          <w:rStyle w:val="Footnote0"/>
        </w:rPr>
        <w:t xml:space="preserve">Ийр://сКа.доу.тп/щр-соп1еп!/ир1оас15/2018/10/3-1абМ </w:t>
      </w:r>
      <w:r>
        <w:rPr>
          <w:rStyle w:val="Footnote7pt"/>
        </w:rPr>
        <w:t xml:space="preserve">.рс1? суулд </w:t>
      </w:r>
      <w:r>
        <w:t xml:space="preserve">үзсэн </w:t>
      </w:r>
      <w:r>
        <w:rPr>
          <w:rStyle w:val="Footnote7pt"/>
        </w:rPr>
        <w:t>2018.12.17.</w:t>
      </w:r>
    </w:p>
  </w:footnote>
  <w:footnote w:id="5">
    <w:p w:rsidR="00020579" w:rsidRDefault="00020579" w:rsidP="00B806D6">
      <w:pPr>
        <w:tabs>
          <w:tab w:val="left" w:pos="315"/>
        </w:tabs>
        <w:ind w:left="20"/>
      </w:pPr>
      <w:r>
        <w:rPr>
          <w:vertAlign w:val="superscript"/>
        </w:rPr>
        <w:footnoteRef/>
      </w:r>
      <w:r>
        <w:tab/>
        <w:t>З</w:t>
      </w:r>
      <w:r w:rsidR="00F85A94">
        <w:rPr>
          <w:lang w:val="mn-MN"/>
        </w:rPr>
        <w:t xml:space="preserve">асгийн газрын 2018 оны 148 дугаар тогтоол “Гадаадын иргэн Монгол Улсад оршин суух болон түүнийг бүртгэх журам” </w:t>
      </w:r>
    </w:p>
    <w:p w:rsidR="00020579" w:rsidRDefault="00020579" w:rsidP="002B32C9">
      <w:pPr>
        <w:spacing w:line="220" w:lineRule="exact"/>
        <w:ind w:left="20"/>
      </w:pPr>
    </w:p>
  </w:footnote>
  <w:footnote w:id="6">
    <w:p w:rsidR="00020579" w:rsidRDefault="00020579" w:rsidP="002B32C9">
      <w:pPr>
        <w:tabs>
          <w:tab w:val="left" w:pos="247"/>
        </w:tabs>
        <w:spacing w:line="220" w:lineRule="exact"/>
        <w:ind w:left="20" w:right="60"/>
      </w:pPr>
      <w:r>
        <w:rPr>
          <w:vertAlign w:val="superscript"/>
        </w:rPr>
        <w:footnoteRef/>
      </w:r>
      <w:r>
        <w:tab/>
        <w:t>Г</w:t>
      </w:r>
      <w:r w:rsidR="00F85A94">
        <w:rPr>
          <w:lang w:val="mn-MN"/>
        </w:rPr>
        <w:t xml:space="preserve">адаадын иргэн, харьяатын газраас </w:t>
      </w:r>
      <w:r>
        <w:t>2018 он</w:t>
      </w:r>
      <w:r>
        <w:rPr>
          <w:lang w:val="mn-MN"/>
        </w:rPr>
        <w:t xml:space="preserve">д </w:t>
      </w:r>
      <w:r>
        <w:t>хэрэгжүүлсэн үйл ажи</w:t>
      </w:r>
      <w:r w:rsidR="005939EB">
        <w:t>ллагааны тайлан</w:t>
      </w:r>
      <w:r>
        <w:t xml:space="preserve"> </w:t>
      </w:r>
    </w:p>
    <w:p w:rsidR="00020579" w:rsidRDefault="00020579" w:rsidP="002B32C9">
      <w:pPr>
        <w:spacing w:line="220" w:lineRule="exact"/>
        <w:ind w:left="20"/>
      </w:pPr>
    </w:p>
  </w:footnote>
  <w:footnote w:id="7">
    <w:p w:rsidR="00020579" w:rsidRPr="00CF0193" w:rsidRDefault="00020579" w:rsidP="00CF0193">
      <w:pPr>
        <w:tabs>
          <w:tab w:val="left" w:pos="211"/>
        </w:tabs>
        <w:ind w:left="20" w:right="40"/>
        <w:jc w:val="both"/>
        <w:rPr>
          <w:rFonts w:ascii="Arial" w:hAnsi="Arial" w:cs="Arial"/>
          <w:sz w:val="18"/>
        </w:rPr>
      </w:pPr>
      <w:r>
        <w:rPr>
          <w:vertAlign w:val="superscript"/>
        </w:rPr>
        <w:footnoteRef/>
      </w:r>
      <w:r>
        <w:tab/>
      </w:r>
      <w:r w:rsidRPr="00CF0193">
        <w:rPr>
          <w:rFonts w:ascii="Arial" w:hAnsi="Arial" w:cs="Arial"/>
          <w:sz w:val="18"/>
        </w:rPr>
        <w:t xml:space="preserve">Гэмт хэрэг, зөрчлөөс урьдчилан сэргийлэх тухай хуулийн төслийг боловсруулах хэрэгцээ, шаардлагыг урьдчилан тандан судлах үнэлгээний тайлан </w:t>
      </w:r>
    </w:p>
  </w:footnote>
  <w:footnote w:id="8">
    <w:p w:rsidR="00020579" w:rsidRPr="00CF0193" w:rsidRDefault="00020579" w:rsidP="00CF0193">
      <w:pPr>
        <w:tabs>
          <w:tab w:val="left" w:pos="180"/>
        </w:tabs>
        <w:ind w:right="40"/>
        <w:jc w:val="both"/>
        <w:rPr>
          <w:rFonts w:ascii="Arial" w:hAnsi="Arial" w:cs="Arial"/>
          <w:sz w:val="18"/>
        </w:rPr>
      </w:pPr>
      <w:r w:rsidRPr="00CF0193">
        <w:rPr>
          <w:rFonts w:ascii="Arial" w:hAnsi="Arial" w:cs="Arial"/>
          <w:sz w:val="18"/>
          <w:vertAlign w:val="superscript"/>
        </w:rPr>
        <w:footnoteRef/>
      </w:r>
      <w:r w:rsidRPr="00CF0193">
        <w:rPr>
          <w:rFonts w:ascii="Arial" w:hAnsi="Arial" w:cs="Arial"/>
          <w:sz w:val="18"/>
        </w:rPr>
        <w:tab/>
        <w:t xml:space="preserve">Олон улсын иргэний нисэхийн тухай Чикагогийн Конвенци. 1944 он. </w:t>
      </w:r>
    </w:p>
  </w:footnote>
  <w:footnote w:id="9">
    <w:p w:rsidR="00020579" w:rsidRPr="00CF0193" w:rsidRDefault="00020579" w:rsidP="00CF0193">
      <w:pPr>
        <w:tabs>
          <w:tab w:val="left" w:pos="191"/>
        </w:tabs>
        <w:jc w:val="both"/>
        <w:rPr>
          <w:rFonts w:ascii="Arial" w:hAnsi="Arial" w:cs="Arial"/>
          <w:sz w:val="18"/>
        </w:rPr>
      </w:pPr>
      <w:r w:rsidRPr="00CF0193">
        <w:rPr>
          <w:rFonts w:ascii="Arial" w:hAnsi="Arial" w:cs="Arial"/>
          <w:sz w:val="18"/>
          <w:vertAlign w:val="superscript"/>
        </w:rPr>
        <w:footnoteRef/>
      </w:r>
      <w:r w:rsidRPr="00CF0193">
        <w:rPr>
          <w:rFonts w:ascii="Arial" w:hAnsi="Arial" w:cs="Arial"/>
          <w:sz w:val="18"/>
        </w:rPr>
        <w:tab/>
        <w:t>ГИХГ, Мэдээлэл 2018/1 Уб., 2018 он.</w:t>
      </w:r>
    </w:p>
  </w:footnote>
  <w:footnote w:id="10">
    <w:p w:rsidR="00020579" w:rsidRPr="00CF0193" w:rsidRDefault="00020579" w:rsidP="00CF0193">
      <w:pPr>
        <w:tabs>
          <w:tab w:val="left" w:pos="187"/>
        </w:tabs>
        <w:ind w:right="40"/>
        <w:jc w:val="both"/>
        <w:rPr>
          <w:rFonts w:ascii="Arial" w:hAnsi="Arial" w:cs="Arial"/>
          <w:sz w:val="18"/>
        </w:rPr>
      </w:pPr>
      <w:r w:rsidRPr="00CF0193">
        <w:rPr>
          <w:rFonts w:ascii="Arial" w:hAnsi="Arial" w:cs="Arial"/>
          <w:sz w:val="18"/>
          <w:vertAlign w:val="superscript"/>
        </w:rPr>
        <w:footnoteRef/>
      </w:r>
      <w:r w:rsidRPr="00CF0193">
        <w:rPr>
          <w:rFonts w:ascii="Arial" w:hAnsi="Arial" w:cs="Arial"/>
          <w:sz w:val="18"/>
        </w:rPr>
        <w:tab/>
        <w:t xml:space="preserve">Гадаадын иргэдийн эрх зүйн байдлын зарим зохицуулалт, харьцуулсан судалгаа. Хууль зүйн үндэсний хүрээлэн. Уб., 2015 он. 96 дахь тал.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b/>
      </w:rPr>
      <w:alias w:val="Title"/>
      <w:id w:val="77738743"/>
      <w:placeholder>
        <w:docPart w:val="CF823237FB8F409691A7753D5C896969"/>
      </w:placeholder>
      <w:dataBinding w:prefixMappings="xmlns:ns0='http://schemas.openxmlformats.org/package/2006/metadata/core-properties' xmlns:ns1='http://purl.org/dc/elements/1.1/'" w:xpath="/ns0:coreProperties[1]/ns1:title[1]" w:storeItemID="{6C3C8BC8-F283-45AE-878A-BAB7291924A1}"/>
      <w:text/>
    </w:sdtPr>
    <w:sdtEndPr/>
    <w:sdtContent>
      <w:p w:rsidR="00020579" w:rsidRPr="00B80238" w:rsidRDefault="00020579" w:rsidP="0054057D">
        <w:pPr>
          <w:pStyle w:val="Header"/>
          <w:pBdr>
            <w:bottom w:val="thickThinSmallGap" w:sz="24" w:space="1" w:color="823B0B" w:themeColor="accent2" w:themeShade="7F"/>
          </w:pBdr>
          <w:jc w:val="both"/>
          <w:rPr>
            <w:rFonts w:ascii="Arial" w:eastAsiaTheme="majorEastAsia" w:hAnsi="Arial" w:cs="Arial"/>
            <w:b/>
          </w:rPr>
        </w:pPr>
        <w:r>
          <w:rPr>
            <w:rFonts w:ascii="Arial" w:eastAsiaTheme="majorEastAsia" w:hAnsi="Arial" w:cs="Arial"/>
            <w:b/>
            <w:lang w:val="mn-MN"/>
          </w:rPr>
          <w:t>Гадаадын иргэний эрх зүйн байдлын тухай хуулийн хэрэгжилтийн үр дагав</w:t>
        </w:r>
        <w:r w:rsidR="000B2111">
          <w:rPr>
            <w:rFonts w:ascii="Arial" w:eastAsiaTheme="majorEastAsia" w:hAnsi="Arial" w:cs="Arial"/>
            <w:b/>
            <w:lang w:val="mn-MN"/>
          </w:rPr>
          <w:t>а</w:t>
        </w:r>
        <w:r w:rsidRPr="00B80238">
          <w:rPr>
            <w:rFonts w:ascii="Arial" w:eastAsiaTheme="majorEastAsia" w:hAnsi="Arial" w:cs="Arial"/>
            <w:b/>
            <w:lang w:val="mn-MN"/>
          </w:rPr>
          <w:t>р</w:t>
        </w:r>
        <w:r w:rsidR="000B2111">
          <w:rPr>
            <w:rFonts w:ascii="Arial" w:eastAsiaTheme="majorEastAsia" w:hAnsi="Arial" w:cs="Arial"/>
            <w:b/>
            <w:lang w:val="mn-MN"/>
          </w:rPr>
          <w:t>т</w:t>
        </w:r>
        <w:r w:rsidRPr="00B80238">
          <w:rPr>
            <w:rFonts w:ascii="Arial" w:eastAsiaTheme="majorEastAsia" w:hAnsi="Arial" w:cs="Arial"/>
            <w:b/>
            <w:lang w:val="mn-MN"/>
          </w:rPr>
          <w:t xml:space="preserve"> үнэлгээний тайлан</w:t>
        </w:r>
      </w:p>
    </w:sdtContent>
  </w:sdt>
  <w:p w:rsidR="00020579" w:rsidRDefault="00020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D96"/>
    <w:multiLevelType w:val="hybridMultilevel"/>
    <w:tmpl w:val="C6984E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D2459B"/>
    <w:multiLevelType w:val="multilevel"/>
    <w:tmpl w:val="4246F1AE"/>
    <w:lvl w:ilvl="0">
      <w:start w:val="2009"/>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F7B21"/>
    <w:multiLevelType w:val="hybridMultilevel"/>
    <w:tmpl w:val="DB3E7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A1855"/>
    <w:multiLevelType w:val="multilevel"/>
    <w:tmpl w:val="713CA0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C4606C"/>
    <w:multiLevelType w:val="multilevel"/>
    <w:tmpl w:val="90A0AE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4F1A55"/>
    <w:multiLevelType w:val="hybridMultilevel"/>
    <w:tmpl w:val="6038D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5602E4"/>
    <w:multiLevelType w:val="hybridMultilevel"/>
    <w:tmpl w:val="0FB63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3A368B"/>
    <w:multiLevelType w:val="hybridMultilevel"/>
    <w:tmpl w:val="7C8A3968"/>
    <w:lvl w:ilvl="0" w:tplc="B0FEA82C">
      <w:start w:val="1"/>
      <w:numFmt w:val="bullet"/>
      <w:lvlText w:val="•"/>
      <w:lvlJc w:val="left"/>
      <w:pPr>
        <w:tabs>
          <w:tab w:val="num" w:pos="720"/>
        </w:tabs>
        <w:ind w:left="720" w:hanging="360"/>
      </w:pPr>
      <w:rPr>
        <w:rFonts w:ascii="Arial" w:hAnsi="Arial" w:hint="default"/>
      </w:rPr>
    </w:lvl>
    <w:lvl w:ilvl="1" w:tplc="2C4CA51A" w:tentative="1">
      <w:start w:val="1"/>
      <w:numFmt w:val="bullet"/>
      <w:lvlText w:val="•"/>
      <w:lvlJc w:val="left"/>
      <w:pPr>
        <w:tabs>
          <w:tab w:val="num" w:pos="1440"/>
        </w:tabs>
        <w:ind w:left="1440" w:hanging="360"/>
      </w:pPr>
      <w:rPr>
        <w:rFonts w:ascii="Arial" w:hAnsi="Arial" w:hint="default"/>
      </w:rPr>
    </w:lvl>
    <w:lvl w:ilvl="2" w:tplc="78945002" w:tentative="1">
      <w:start w:val="1"/>
      <w:numFmt w:val="bullet"/>
      <w:lvlText w:val="•"/>
      <w:lvlJc w:val="left"/>
      <w:pPr>
        <w:tabs>
          <w:tab w:val="num" w:pos="2160"/>
        </w:tabs>
        <w:ind w:left="2160" w:hanging="360"/>
      </w:pPr>
      <w:rPr>
        <w:rFonts w:ascii="Arial" w:hAnsi="Arial" w:hint="default"/>
      </w:rPr>
    </w:lvl>
    <w:lvl w:ilvl="3" w:tplc="D864F390" w:tentative="1">
      <w:start w:val="1"/>
      <w:numFmt w:val="bullet"/>
      <w:lvlText w:val="•"/>
      <w:lvlJc w:val="left"/>
      <w:pPr>
        <w:tabs>
          <w:tab w:val="num" w:pos="2880"/>
        </w:tabs>
        <w:ind w:left="2880" w:hanging="360"/>
      </w:pPr>
      <w:rPr>
        <w:rFonts w:ascii="Arial" w:hAnsi="Arial" w:hint="default"/>
      </w:rPr>
    </w:lvl>
    <w:lvl w:ilvl="4" w:tplc="943C580C" w:tentative="1">
      <w:start w:val="1"/>
      <w:numFmt w:val="bullet"/>
      <w:lvlText w:val="•"/>
      <w:lvlJc w:val="left"/>
      <w:pPr>
        <w:tabs>
          <w:tab w:val="num" w:pos="3600"/>
        </w:tabs>
        <w:ind w:left="3600" w:hanging="360"/>
      </w:pPr>
      <w:rPr>
        <w:rFonts w:ascii="Arial" w:hAnsi="Arial" w:hint="default"/>
      </w:rPr>
    </w:lvl>
    <w:lvl w:ilvl="5" w:tplc="5358C998" w:tentative="1">
      <w:start w:val="1"/>
      <w:numFmt w:val="bullet"/>
      <w:lvlText w:val="•"/>
      <w:lvlJc w:val="left"/>
      <w:pPr>
        <w:tabs>
          <w:tab w:val="num" w:pos="4320"/>
        </w:tabs>
        <w:ind w:left="4320" w:hanging="360"/>
      </w:pPr>
      <w:rPr>
        <w:rFonts w:ascii="Arial" w:hAnsi="Arial" w:hint="default"/>
      </w:rPr>
    </w:lvl>
    <w:lvl w:ilvl="6" w:tplc="607E416A" w:tentative="1">
      <w:start w:val="1"/>
      <w:numFmt w:val="bullet"/>
      <w:lvlText w:val="•"/>
      <w:lvlJc w:val="left"/>
      <w:pPr>
        <w:tabs>
          <w:tab w:val="num" w:pos="5040"/>
        </w:tabs>
        <w:ind w:left="5040" w:hanging="360"/>
      </w:pPr>
      <w:rPr>
        <w:rFonts w:ascii="Arial" w:hAnsi="Arial" w:hint="default"/>
      </w:rPr>
    </w:lvl>
    <w:lvl w:ilvl="7" w:tplc="1098E232" w:tentative="1">
      <w:start w:val="1"/>
      <w:numFmt w:val="bullet"/>
      <w:lvlText w:val="•"/>
      <w:lvlJc w:val="left"/>
      <w:pPr>
        <w:tabs>
          <w:tab w:val="num" w:pos="5760"/>
        </w:tabs>
        <w:ind w:left="5760" w:hanging="360"/>
      </w:pPr>
      <w:rPr>
        <w:rFonts w:ascii="Arial" w:hAnsi="Arial" w:hint="default"/>
      </w:rPr>
    </w:lvl>
    <w:lvl w:ilvl="8" w:tplc="340C1D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8423E4"/>
    <w:multiLevelType w:val="multilevel"/>
    <w:tmpl w:val="1FCC15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8015B5"/>
    <w:multiLevelType w:val="multilevel"/>
    <w:tmpl w:val="FC6C55C0"/>
    <w:lvl w:ilvl="0">
      <w:start w:val="1"/>
      <w:numFmt w:val="bullet"/>
      <w:lvlText w:val="&gt;"/>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9F230E"/>
    <w:multiLevelType w:val="hybridMultilevel"/>
    <w:tmpl w:val="2688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C2620"/>
    <w:multiLevelType w:val="hybridMultilevel"/>
    <w:tmpl w:val="90DCE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35642"/>
    <w:multiLevelType w:val="hybridMultilevel"/>
    <w:tmpl w:val="C26A02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E87A53"/>
    <w:multiLevelType w:val="hybridMultilevel"/>
    <w:tmpl w:val="63C2A35A"/>
    <w:lvl w:ilvl="0" w:tplc="580C2C7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916F0"/>
    <w:multiLevelType w:val="hybridMultilevel"/>
    <w:tmpl w:val="4F36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C5100"/>
    <w:multiLevelType w:val="multilevel"/>
    <w:tmpl w:val="50B0E27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6D1CD2"/>
    <w:multiLevelType w:val="multilevel"/>
    <w:tmpl w:val="DC6485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6E4185"/>
    <w:multiLevelType w:val="hybridMultilevel"/>
    <w:tmpl w:val="A89C1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284347"/>
    <w:multiLevelType w:val="hybridMultilevel"/>
    <w:tmpl w:val="59348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8829E9"/>
    <w:multiLevelType w:val="hybridMultilevel"/>
    <w:tmpl w:val="DF904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BC01130"/>
    <w:multiLevelType w:val="hybridMultilevel"/>
    <w:tmpl w:val="29D2D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2B113D"/>
    <w:multiLevelType w:val="multilevel"/>
    <w:tmpl w:val="F2EA90A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B364BA"/>
    <w:multiLevelType w:val="multilevel"/>
    <w:tmpl w:val="53DEE2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0"/>
  </w:num>
  <w:num w:numId="2">
    <w:abstractNumId w:val="22"/>
  </w:num>
  <w:num w:numId="3">
    <w:abstractNumId w:val="20"/>
  </w:num>
  <w:num w:numId="4">
    <w:abstractNumId w:val="17"/>
  </w:num>
  <w:num w:numId="5">
    <w:abstractNumId w:val="21"/>
  </w:num>
  <w:num w:numId="6">
    <w:abstractNumId w:val="18"/>
  </w:num>
  <w:num w:numId="7">
    <w:abstractNumId w:val="14"/>
  </w:num>
  <w:num w:numId="8">
    <w:abstractNumId w:val="15"/>
  </w:num>
  <w:num w:numId="9">
    <w:abstractNumId w:val="19"/>
  </w:num>
  <w:num w:numId="10">
    <w:abstractNumId w:val="7"/>
  </w:num>
  <w:num w:numId="11">
    <w:abstractNumId w:val="12"/>
  </w:num>
  <w:num w:numId="12">
    <w:abstractNumId w:val="0"/>
  </w:num>
  <w:num w:numId="13">
    <w:abstractNumId w:val="9"/>
  </w:num>
  <w:num w:numId="14">
    <w:abstractNumId w:val="6"/>
  </w:num>
  <w:num w:numId="15">
    <w:abstractNumId w:val="2"/>
  </w:num>
  <w:num w:numId="16">
    <w:abstractNumId w:val="5"/>
  </w:num>
  <w:num w:numId="17">
    <w:abstractNumId w:val="3"/>
  </w:num>
  <w:num w:numId="18">
    <w:abstractNumId w:val="8"/>
  </w:num>
  <w:num w:numId="19">
    <w:abstractNumId w:val="4"/>
  </w:num>
  <w:num w:numId="20">
    <w:abstractNumId w:val="16"/>
  </w:num>
  <w:num w:numId="21">
    <w:abstractNumId w:val="1"/>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0E"/>
    <w:rsid w:val="00013071"/>
    <w:rsid w:val="00015DFB"/>
    <w:rsid w:val="00020579"/>
    <w:rsid w:val="000333D2"/>
    <w:rsid w:val="0004026B"/>
    <w:rsid w:val="00054C53"/>
    <w:rsid w:val="000660E8"/>
    <w:rsid w:val="00074E9C"/>
    <w:rsid w:val="0009101C"/>
    <w:rsid w:val="00097737"/>
    <w:rsid w:val="000A5B16"/>
    <w:rsid w:val="000B2111"/>
    <w:rsid w:val="000C6F5C"/>
    <w:rsid w:val="000D43A6"/>
    <w:rsid w:val="000D658F"/>
    <w:rsid w:val="000F1AA7"/>
    <w:rsid w:val="000F239D"/>
    <w:rsid w:val="00103084"/>
    <w:rsid w:val="00110BDC"/>
    <w:rsid w:val="001178EF"/>
    <w:rsid w:val="001209E3"/>
    <w:rsid w:val="00122DF6"/>
    <w:rsid w:val="00125325"/>
    <w:rsid w:val="001324C2"/>
    <w:rsid w:val="00135537"/>
    <w:rsid w:val="00141C54"/>
    <w:rsid w:val="00157139"/>
    <w:rsid w:val="00157486"/>
    <w:rsid w:val="001675C9"/>
    <w:rsid w:val="00177B76"/>
    <w:rsid w:val="00185E09"/>
    <w:rsid w:val="00197E26"/>
    <w:rsid w:val="001C79FB"/>
    <w:rsid w:val="001C7EBA"/>
    <w:rsid w:val="001F1F23"/>
    <w:rsid w:val="001F3013"/>
    <w:rsid w:val="002053D5"/>
    <w:rsid w:val="00211590"/>
    <w:rsid w:val="00211844"/>
    <w:rsid w:val="0021709A"/>
    <w:rsid w:val="00221991"/>
    <w:rsid w:val="00226734"/>
    <w:rsid w:val="00245486"/>
    <w:rsid w:val="002458CA"/>
    <w:rsid w:val="002516E0"/>
    <w:rsid w:val="00251950"/>
    <w:rsid w:val="002519C0"/>
    <w:rsid w:val="00251AF5"/>
    <w:rsid w:val="00252A41"/>
    <w:rsid w:val="00283DED"/>
    <w:rsid w:val="00293131"/>
    <w:rsid w:val="002931AC"/>
    <w:rsid w:val="00294FB3"/>
    <w:rsid w:val="002B00BA"/>
    <w:rsid w:val="002B32C9"/>
    <w:rsid w:val="002B7E00"/>
    <w:rsid w:val="002C0BBE"/>
    <w:rsid w:val="002C11ED"/>
    <w:rsid w:val="002C4125"/>
    <w:rsid w:val="002D13BB"/>
    <w:rsid w:val="002D6DC2"/>
    <w:rsid w:val="002D6F8C"/>
    <w:rsid w:val="002E21E3"/>
    <w:rsid w:val="002E3630"/>
    <w:rsid w:val="002F14D2"/>
    <w:rsid w:val="002F70D4"/>
    <w:rsid w:val="002F7EFF"/>
    <w:rsid w:val="00300E90"/>
    <w:rsid w:val="00303C82"/>
    <w:rsid w:val="003063A4"/>
    <w:rsid w:val="00312562"/>
    <w:rsid w:val="00313956"/>
    <w:rsid w:val="00317B5D"/>
    <w:rsid w:val="00317FDF"/>
    <w:rsid w:val="003201F6"/>
    <w:rsid w:val="0032319E"/>
    <w:rsid w:val="003354CF"/>
    <w:rsid w:val="00347DE1"/>
    <w:rsid w:val="00352165"/>
    <w:rsid w:val="003667E6"/>
    <w:rsid w:val="00366D77"/>
    <w:rsid w:val="0037255E"/>
    <w:rsid w:val="00377564"/>
    <w:rsid w:val="003912F2"/>
    <w:rsid w:val="00392747"/>
    <w:rsid w:val="003942FD"/>
    <w:rsid w:val="003975BC"/>
    <w:rsid w:val="003A3FAB"/>
    <w:rsid w:val="003A6B94"/>
    <w:rsid w:val="003C2C9E"/>
    <w:rsid w:val="003D2F0D"/>
    <w:rsid w:val="003D539A"/>
    <w:rsid w:val="003E0C53"/>
    <w:rsid w:val="003E758B"/>
    <w:rsid w:val="003E79BB"/>
    <w:rsid w:val="0040544C"/>
    <w:rsid w:val="0040725C"/>
    <w:rsid w:val="00420B8C"/>
    <w:rsid w:val="004263A1"/>
    <w:rsid w:val="00427256"/>
    <w:rsid w:val="00435277"/>
    <w:rsid w:val="00437321"/>
    <w:rsid w:val="00442A0E"/>
    <w:rsid w:val="004540B8"/>
    <w:rsid w:val="00462DB3"/>
    <w:rsid w:val="0046740F"/>
    <w:rsid w:val="00490981"/>
    <w:rsid w:val="00496FC2"/>
    <w:rsid w:val="004A21D7"/>
    <w:rsid w:val="004A474A"/>
    <w:rsid w:val="004B25A6"/>
    <w:rsid w:val="004B59D7"/>
    <w:rsid w:val="004B7B86"/>
    <w:rsid w:val="004D6A3D"/>
    <w:rsid w:val="0053372A"/>
    <w:rsid w:val="00533EF7"/>
    <w:rsid w:val="0054057D"/>
    <w:rsid w:val="00541728"/>
    <w:rsid w:val="00545D7B"/>
    <w:rsid w:val="00546534"/>
    <w:rsid w:val="005505BB"/>
    <w:rsid w:val="00550B4B"/>
    <w:rsid w:val="005554E6"/>
    <w:rsid w:val="00560DE4"/>
    <w:rsid w:val="005710D0"/>
    <w:rsid w:val="00572178"/>
    <w:rsid w:val="0057233E"/>
    <w:rsid w:val="00574338"/>
    <w:rsid w:val="0057456F"/>
    <w:rsid w:val="005879D9"/>
    <w:rsid w:val="00593070"/>
    <w:rsid w:val="005939EB"/>
    <w:rsid w:val="005950D3"/>
    <w:rsid w:val="005A360C"/>
    <w:rsid w:val="005B4DFD"/>
    <w:rsid w:val="005B77B9"/>
    <w:rsid w:val="005D21B9"/>
    <w:rsid w:val="005D2866"/>
    <w:rsid w:val="005D5EC9"/>
    <w:rsid w:val="005D72C8"/>
    <w:rsid w:val="005F76E8"/>
    <w:rsid w:val="005F7E8E"/>
    <w:rsid w:val="00612F71"/>
    <w:rsid w:val="006155F9"/>
    <w:rsid w:val="0061747F"/>
    <w:rsid w:val="00620C87"/>
    <w:rsid w:val="00624B4C"/>
    <w:rsid w:val="00633503"/>
    <w:rsid w:val="00641EB4"/>
    <w:rsid w:val="00645428"/>
    <w:rsid w:val="00645986"/>
    <w:rsid w:val="006502A8"/>
    <w:rsid w:val="0065760D"/>
    <w:rsid w:val="00671DB5"/>
    <w:rsid w:val="006A5B56"/>
    <w:rsid w:val="006D375D"/>
    <w:rsid w:val="006E353E"/>
    <w:rsid w:val="006F6CC7"/>
    <w:rsid w:val="0070545E"/>
    <w:rsid w:val="00706E29"/>
    <w:rsid w:val="007134F4"/>
    <w:rsid w:val="00720016"/>
    <w:rsid w:val="00720C6F"/>
    <w:rsid w:val="0072544C"/>
    <w:rsid w:val="00751A9D"/>
    <w:rsid w:val="007637E1"/>
    <w:rsid w:val="0077164E"/>
    <w:rsid w:val="00771BBA"/>
    <w:rsid w:val="00774653"/>
    <w:rsid w:val="007748A6"/>
    <w:rsid w:val="00774B44"/>
    <w:rsid w:val="00774EA0"/>
    <w:rsid w:val="007804FB"/>
    <w:rsid w:val="00787B9D"/>
    <w:rsid w:val="007A0135"/>
    <w:rsid w:val="007A045B"/>
    <w:rsid w:val="007A04E6"/>
    <w:rsid w:val="007D4337"/>
    <w:rsid w:val="007D60A8"/>
    <w:rsid w:val="007F38C9"/>
    <w:rsid w:val="00811381"/>
    <w:rsid w:val="0082080E"/>
    <w:rsid w:val="0082780A"/>
    <w:rsid w:val="0084141C"/>
    <w:rsid w:val="008423E7"/>
    <w:rsid w:val="0084575C"/>
    <w:rsid w:val="008503AF"/>
    <w:rsid w:val="0085545E"/>
    <w:rsid w:val="00855FFA"/>
    <w:rsid w:val="00860A74"/>
    <w:rsid w:val="00877621"/>
    <w:rsid w:val="00887A1E"/>
    <w:rsid w:val="00891976"/>
    <w:rsid w:val="00895422"/>
    <w:rsid w:val="008A3A1F"/>
    <w:rsid w:val="008A441A"/>
    <w:rsid w:val="008A5126"/>
    <w:rsid w:val="008D325E"/>
    <w:rsid w:val="008D4903"/>
    <w:rsid w:val="008F26CF"/>
    <w:rsid w:val="008F3A9F"/>
    <w:rsid w:val="008F482A"/>
    <w:rsid w:val="00903495"/>
    <w:rsid w:val="00905256"/>
    <w:rsid w:val="00910C8A"/>
    <w:rsid w:val="009204DE"/>
    <w:rsid w:val="00923A80"/>
    <w:rsid w:val="00962C92"/>
    <w:rsid w:val="00973C5E"/>
    <w:rsid w:val="009821EB"/>
    <w:rsid w:val="00984157"/>
    <w:rsid w:val="009868F8"/>
    <w:rsid w:val="00991C25"/>
    <w:rsid w:val="00996D09"/>
    <w:rsid w:val="009A2C31"/>
    <w:rsid w:val="009A6537"/>
    <w:rsid w:val="009A6D66"/>
    <w:rsid w:val="009B0AF0"/>
    <w:rsid w:val="009C18D2"/>
    <w:rsid w:val="009C5BC9"/>
    <w:rsid w:val="009D7AAA"/>
    <w:rsid w:val="009E653D"/>
    <w:rsid w:val="00A0483A"/>
    <w:rsid w:val="00A04EC2"/>
    <w:rsid w:val="00A124D8"/>
    <w:rsid w:val="00A163CB"/>
    <w:rsid w:val="00A16820"/>
    <w:rsid w:val="00A255E7"/>
    <w:rsid w:val="00A33068"/>
    <w:rsid w:val="00A42243"/>
    <w:rsid w:val="00A4700E"/>
    <w:rsid w:val="00A549BA"/>
    <w:rsid w:val="00A604F8"/>
    <w:rsid w:val="00A609CD"/>
    <w:rsid w:val="00A60E8F"/>
    <w:rsid w:val="00A6694D"/>
    <w:rsid w:val="00A70740"/>
    <w:rsid w:val="00A76035"/>
    <w:rsid w:val="00A83686"/>
    <w:rsid w:val="00A84B0A"/>
    <w:rsid w:val="00A9252B"/>
    <w:rsid w:val="00A94468"/>
    <w:rsid w:val="00AB253F"/>
    <w:rsid w:val="00AB2FA8"/>
    <w:rsid w:val="00AB45C7"/>
    <w:rsid w:val="00AD678F"/>
    <w:rsid w:val="00AD7C6A"/>
    <w:rsid w:val="00AE63A4"/>
    <w:rsid w:val="00B0712F"/>
    <w:rsid w:val="00B15D9F"/>
    <w:rsid w:val="00B25836"/>
    <w:rsid w:val="00B5264B"/>
    <w:rsid w:val="00B56E21"/>
    <w:rsid w:val="00B709DB"/>
    <w:rsid w:val="00B80238"/>
    <w:rsid w:val="00B806D6"/>
    <w:rsid w:val="00B81A02"/>
    <w:rsid w:val="00B87736"/>
    <w:rsid w:val="00B878FF"/>
    <w:rsid w:val="00BA4403"/>
    <w:rsid w:val="00BA5BF3"/>
    <w:rsid w:val="00BB021A"/>
    <w:rsid w:val="00BB633D"/>
    <w:rsid w:val="00BC32D8"/>
    <w:rsid w:val="00BC6682"/>
    <w:rsid w:val="00BC697F"/>
    <w:rsid w:val="00BE0FB5"/>
    <w:rsid w:val="00C009DF"/>
    <w:rsid w:val="00C12B2D"/>
    <w:rsid w:val="00C1550E"/>
    <w:rsid w:val="00C20571"/>
    <w:rsid w:val="00C35936"/>
    <w:rsid w:val="00C46979"/>
    <w:rsid w:val="00C53407"/>
    <w:rsid w:val="00C554B1"/>
    <w:rsid w:val="00C55DDB"/>
    <w:rsid w:val="00C619C6"/>
    <w:rsid w:val="00C66CA0"/>
    <w:rsid w:val="00C75CEC"/>
    <w:rsid w:val="00C7771D"/>
    <w:rsid w:val="00C86164"/>
    <w:rsid w:val="00C87582"/>
    <w:rsid w:val="00C97EB2"/>
    <w:rsid w:val="00CA36BC"/>
    <w:rsid w:val="00CC491F"/>
    <w:rsid w:val="00CC6E92"/>
    <w:rsid w:val="00CD30A3"/>
    <w:rsid w:val="00CF0193"/>
    <w:rsid w:val="00D20422"/>
    <w:rsid w:val="00D26774"/>
    <w:rsid w:val="00D41FBE"/>
    <w:rsid w:val="00D4584E"/>
    <w:rsid w:val="00D518BD"/>
    <w:rsid w:val="00D54588"/>
    <w:rsid w:val="00D62777"/>
    <w:rsid w:val="00D73928"/>
    <w:rsid w:val="00D7673A"/>
    <w:rsid w:val="00D96652"/>
    <w:rsid w:val="00DA6CC8"/>
    <w:rsid w:val="00DC1088"/>
    <w:rsid w:val="00DC3E39"/>
    <w:rsid w:val="00DC5F36"/>
    <w:rsid w:val="00DD224C"/>
    <w:rsid w:val="00DD5791"/>
    <w:rsid w:val="00DE2CCA"/>
    <w:rsid w:val="00E03C53"/>
    <w:rsid w:val="00E0766A"/>
    <w:rsid w:val="00E07CF1"/>
    <w:rsid w:val="00E121E9"/>
    <w:rsid w:val="00E1627F"/>
    <w:rsid w:val="00E168E8"/>
    <w:rsid w:val="00E21B6E"/>
    <w:rsid w:val="00E231DC"/>
    <w:rsid w:val="00E23447"/>
    <w:rsid w:val="00E24F96"/>
    <w:rsid w:val="00E35FA8"/>
    <w:rsid w:val="00E567DD"/>
    <w:rsid w:val="00E70214"/>
    <w:rsid w:val="00E7445B"/>
    <w:rsid w:val="00E8105E"/>
    <w:rsid w:val="00E8487B"/>
    <w:rsid w:val="00E936E5"/>
    <w:rsid w:val="00EA0A76"/>
    <w:rsid w:val="00EA75AB"/>
    <w:rsid w:val="00EB0A34"/>
    <w:rsid w:val="00EC5741"/>
    <w:rsid w:val="00EC6F7D"/>
    <w:rsid w:val="00EC78FA"/>
    <w:rsid w:val="00ED59AB"/>
    <w:rsid w:val="00ED65D0"/>
    <w:rsid w:val="00EE6C05"/>
    <w:rsid w:val="00EF5553"/>
    <w:rsid w:val="00EF7F3F"/>
    <w:rsid w:val="00F004DE"/>
    <w:rsid w:val="00F16FE5"/>
    <w:rsid w:val="00F176C9"/>
    <w:rsid w:val="00F316AE"/>
    <w:rsid w:val="00F45443"/>
    <w:rsid w:val="00F46520"/>
    <w:rsid w:val="00F659D9"/>
    <w:rsid w:val="00F73F27"/>
    <w:rsid w:val="00F76A6A"/>
    <w:rsid w:val="00F85A94"/>
    <w:rsid w:val="00FA1A9C"/>
    <w:rsid w:val="00FA554A"/>
    <w:rsid w:val="00FA7CDE"/>
    <w:rsid w:val="00FC5077"/>
    <w:rsid w:val="00FD2BB0"/>
    <w:rsid w:val="00FD64B8"/>
    <w:rsid w:val="00FE40AB"/>
    <w:rsid w:val="00FF24BE"/>
    <w:rsid w:val="00FF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7787B-F482-4E3E-A691-5E83C383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List Paragraph1,List Paragraph Num,Дэд гарчиг,Paragraph"/>
    <w:basedOn w:val="Normal"/>
    <w:link w:val="ListParagraphChar"/>
    <w:uiPriority w:val="34"/>
    <w:qFormat/>
    <w:rsid w:val="005554E6"/>
    <w:pPr>
      <w:ind w:left="720"/>
      <w:contextualSpacing/>
    </w:pPr>
  </w:style>
  <w:style w:type="table" w:styleId="TableGrid">
    <w:name w:val="Table Grid"/>
    <w:basedOn w:val="TableNormal"/>
    <w:uiPriority w:val="59"/>
    <w:rsid w:val="00E2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30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3070"/>
    <w:rPr>
      <w:sz w:val="20"/>
      <w:szCs w:val="20"/>
    </w:rPr>
  </w:style>
  <w:style w:type="character" w:styleId="FootnoteReference">
    <w:name w:val="footnote reference"/>
    <w:basedOn w:val="DefaultParagraphFont"/>
    <w:uiPriority w:val="99"/>
    <w:semiHidden/>
    <w:unhideWhenUsed/>
    <w:rsid w:val="00593070"/>
    <w:rPr>
      <w:vertAlign w:val="superscript"/>
    </w:rPr>
  </w:style>
  <w:style w:type="character" w:customStyle="1" w:styleId="highlight">
    <w:name w:val="highlight"/>
    <w:basedOn w:val="DefaultParagraphFont"/>
    <w:rsid w:val="00303C82"/>
  </w:style>
  <w:style w:type="character" w:customStyle="1" w:styleId="Bodytext">
    <w:name w:val="Body text_"/>
    <w:basedOn w:val="DefaultParagraphFont"/>
    <w:link w:val="BodyText4"/>
    <w:rsid w:val="00BC697F"/>
    <w:rPr>
      <w:rFonts w:ascii="Arial Unicode MS" w:eastAsia="Arial Unicode MS" w:hAnsi="Arial Unicode MS" w:cs="Arial Unicode MS"/>
      <w:sz w:val="21"/>
      <w:szCs w:val="21"/>
      <w:shd w:val="clear" w:color="auto" w:fill="FFFFFF"/>
    </w:rPr>
  </w:style>
  <w:style w:type="character" w:customStyle="1" w:styleId="BodyText1">
    <w:name w:val="Body Text1"/>
    <w:basedOn w:val="Bodytext"/>
    <w:rsid w:val="00BC697F"/>
    <w:rPr>
      <w:rFonts w:ascii="Arial Unicode MS" w:eastAsia="Arial Unicode MS" w:hAnsi="Arial Unicode MS" w:cs="Arial Unicode MS"/>
      <w:color w:val="000000"/>
      <w:spacing w:val="0"/>
      <w:w w:val="100"/>
      <w:position w:val="0"/>
      <w:sz w:val="21"/>
      <w:szCs w:val="21"/>
      <w:shd w:val="clear" w:color="auto" w:fill="FFFFFF"/>
      <w:lang w:val="mn-MN"/>
    </w:rPr>
  </w:style>
  <w:style w:type="paragraph" w:customStyle="1" w:styleId="BodyText4">
    <w:name w:val="Body Text4"/>
    <w:basedOn w:val="Normal"/>
    <w:link w:val="Bodytext"/>
    <w:rsid w:val="00BC697F"/>
    <w:pPr>
      <w:widowControl w:val="0"/>
      <w:shd w:val="clear" w:color="auto" w:fill="FFFFFF"/>
      <w:spacing w:before="300" w:after="0" w:line="259" w:lineRule="exact"/>
      <w:ind w:hanging="1680"/>
      <w:jc w:val="both"/>
    </w:pPr>
    <w:rPr>
      <w:rFonts w:ascii="Arial Unicode MS" w:eastAsia="Arial Unicode MS" w:hAnsi="Arial Unicode MS" w:cs="Arial Unicode MS"/>
      <w:sz w:val="21"/>
      <w:szCs w:val="21"/>
    </w:rPr>
  </w:style>
  <w:style w:type="character" w:customStyle="1" w:styleId="FootnoteNotBold">
    <w:name w:val="Footnote + Not Bold"/>
    <w:basedOn w:val="DefaultParagraphFont"/>
    <w:rsid w:val="00BC697F"/>
    <w:rPr>
      <w:rFonts w:ascii="Arial Unicode MS" w:eastAsia="Arial Unicode MS" w:hAnsi="Arial Unicode MS" w:cs="Arial Unicode MS"/>
      <w:b/>
      <w:bCs/>
      <w:i w:val="0"/>
      <w:iCs w:val="0"/>
      <w:smallCaps w:val="0"/>
      <w:strike w:val="0"/>
      <w:color w:val="000000"/>
      <w:spacing w:val="0"/>
      <w:w w:val="100"/>
      <w:position w:val="0"/>
      <w:sz w:val="17"/>
      <w:szCs w:val="17"/>
      <w:u w:val="none"/>
    </w:rPr>
  </w:style>
  <w:style w:type="character" w:customStyle="1" w:styleId="BodyText2">
    <w:name w:val="Body Text2"/>
    <w:basedOn w:val="Bodytext"/>
    <w:rsid w:val="00BC697F"/>
    <w:rPr>
      <w:rFonts w:ascii="Arial Unicode MS" w:eastAsia="Arial Unicode MS" w:hAnsi="Arial Unicode MS" w:cs="Arial Unicode MS"/>
      <w:b w:val="0"/>
      <w:bCs w:val="0"/>
      <w:i w:val="0"/>
      <w:iCs w:val="0"/>
      <w:smallCaps w:val="0"/>
      <w:strike w:val="0"/>
      <w:color w:val="000000"/>
      <w:spacing w:val="0"/>
      <w:w w:val="100"/>
      <w:position w:val="0"/>
      <w:sz w:val="21"/>
      <w:szCs w:val="21"/>
      <w:u w:val="single"/>
      <w:shd w:val="clear" w:color="auto" w:fill="FFFFFF"/>
      <w:lang w:val="mn-MN"/>
    </w:rPr>
  </w:style>
  <w:style w:type="character" w:customStyle="1" w:styleId="grame">
    <w:name w:val="grame"/>
    <w:basedOn w:val="DefaultParagraphFont"/>
    <w:rsid w:val="002458CA"/>
  </w:style>
  <w:style w:type="paragraph" w:customStyle="1" w:styleId="msghead">
    <w:name w:val="msg_head"/>
    <w:basedOn w:val="Normal"/>
    <w:rsid w:val="002458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58CA"/>
    <w:rPr>
      <w:b/>
      <w:bCs/>
    </w:rPr>
  </w:style>
  <w:style w:type="paragraph" w:styleId="NormalWeb">
    <w:name w:val="Normal (Web)"/>
    <w:basedOn w:val="Normal"/>
    <w:uiPriority w:val="99"/>
    <w:unhideWhenUsed/>
    <w:rsid w:val="002458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58CA"/>
    <w:rPr>
      <w:color w:val="0000FF"/>
      <w:u w:val="single"/>
    </w:rPr>
  </w:style>
  <w:style w:type="character" w:customStyle="1" w:styleId="Footnote">
    <w:name w:val="Footnote_"/>
    <w:basedOn w:val="DefaultParagraphFont"/>
    <w:rsid w:val="00C87582"/>
    <w:rPr>
      <w:rFonts w:ascii="Arial Unicode MS" w:eastAsia="Arial Unicode MS" w:hAnsi="Arial Unicode MS" w:cs="Arial Unicode MS"/>
      <w:b/>
      <w:bCs/>
      <w:i w:val="0"/>
      <w:iCs w:val="0"/>
      <w:smallCaps w:val="0"/>
      <w:strike w:val="0"/>
      <w:sz w:val="17"/>
      <w:szCs w:val="17"/>
      <w:u w:val="none"/>
    </w:rPr>
  </w:style>
  <w:style w:type="character" w:customStyle="1" w:styleId="Footnote0">
    <w:name w:val="Footnote"/>
    <w:basedOn w:val="Footnote"/>
    <w:rsid w:val="00C87582"/>
    <w:rPr>
      <w:rFonts w:ascii="Arial Unicode MS" w:eastAsia="Arial Unicode MS" w:hAnsi="Arial Unicode MS" w:cs="Arial Unicode MS"/>
      <w:b/>
      <w:bCs/>
      <w:i w:val="0"/>
      <w:iCs w:val="0"/>
      <w:smallCaps w:val="0"/>
      <w:strike w:val="0"/>
      <w:color w:val="000000"/>
      <w:spacing w:val="0"/>
      <w:w w:val="100"/>
      <w:position w:val="0"/>
      <w:sz w:val="17"/>
      <w:szCs w:val="17"/>
      <w:u w:val="none"/>
      <w:lang w:val="mn-MN"/>
    </w:rPr>
  </w:style>
  <w:style w:type="character" w:customStyle="1" w:styleId="Bodytext3">
    <w:name w:val="Body text (3)_"/>
    <w:basedOn w:val="DefaultParagraphFont"/>
    <w:rsid w:val="009A2C31"/>
    <w:rPr>
      <w:rFonts w:ascii="Times New Roman" w:eastAsia="Times New Roman" w:hAnsi="Times New Roman" w:cs="Times New Roman"/>
      <w:b w:val="0"/>
      <w:bCs w:val="0"/>
      <w:i/>
      <w:iCs/>
      <w:smallCaps w:val="0"/>
      <w:strike w:val="0"/>
      <w:sz w:val="22"/>
      <w:szCs w:val="22"/>
      <w:u w:val="none"/>
    </w:rPr>
  </w:style>
  <w:style w:type="character" w:customStyle="1" w:styleId="Bodytext30">
    <w:name w:val="Body text (3)"/>
    <w:basedOn w:val="Bodytext3"/>
    <w:rsid w:val="009A2C31"/>
    <w:rPr>
      <w:rFonts w:ascii="Times New Roman" w:eastAsia="Times New Roman" w:hAnsi="Times New Roman" w:cs="Times New Roman"/>
      <w:b w:val="0"/>
      <w:bCs w:val="0"/>
      <w:i/>
      <w:iCs/>
      <w:smallCaps w:val="0"/>
      <w:strike w:val="0"/>
      <w:color w:val="000000"/>
      <w:spacing w:val="0"/>
      <w:w w:val="100"/>
      <w:position w:val="0"/>
      <w:sz w:val="22"/>
      <w:szCs w:val="22"/>
      <w:u w:val="none"/>
      <w:lang w:val="mn-MN"/>
    </w:rPr>
  </w:style>
  <w:style w:type="paragraph" w:customStyle="1" w:styleId="BodyText5">
    <w:name w:val="Body Text5"/>
    <w:basedOn w:val="Normal"/>
    <w:rsid w:val="009A2C31"/>
    <w:pPr>
      <w:widowControl w:val="0"/>
      <w:shd w:val="clear" w:color="auto" w:fill="FFFFFF"/>
      <w:spacing w:after="480" w:line="274" w:lineRule="exact"/>
      <w:ind w:hanging="1160"/>
      <w:jc w:val="right"/>
    </w:pPr>
    <w:rPr>
      <w:rFonts w:ascii="Times New Roman" w:eastAsia="Times New Roman" w:hAnsi="Times New Roman" w:cs="Times New Roman"/>
      <w:color w:val="000000"/>
      <w:lang w:val="mn-MN"/>
    </w:rPr>
  </w:style>
  <w:style w:type="paragraph" w:customStyle="1" w:styleId="Default">
    <w:name w:val="Default"/>
    <w:rsid w:val="000130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6">
    <w:name w:val="Body text (6)_"/>
    <w:basedOn w:val="DefaultParagraphFont"/>
    <w:link w:val="Bodytext60"/>
    <w:rsid w:val="0084141C"/>
    <w:rPr>
      <w:rFonts w:ascii="Arial Unicode MS" w:eastAsia="Arial Unicode MS" w:hAnsi="Arial Unicode MS" w:cs="Arial Unicode MS"/>
      <w:i/>
      <w:iCs/>
      <w:sz w:val="21"/>
      <w:szCs w:val="21"/>
      <w:shd w:val="clear" w:color="auto" w:fill="FFFFFF"/>
    </w:rPr>
  </w:style>
  <w:style w:type="character" w:customStyle="1" w:styleId="Bodytext6NotItalic">
    <w:name w:val="Body text (6) + Not Italic"/>
    <w:basedOn w:val="Bodytext6"/>
    <w:rsid w:val="0084141C"/>
    <w:rPr>
      <w:rFonts w:ascii="Arial Unicode MS" w:eastAsia="Arial Unicode MS" w:hAnsi="Arial Unicode MS" w:cs="Arial Unicode MS"/>
      <w:i/>
      <w:iCs/>
      <w:color w:val="000000"/>
      <w:spacing w:val="0"/>
      <w:w w:val="100"/>
      <w:position w:val="0"/>
      <w:sz w:val="21"/>
      <w:szCs w:val="21"/>
      <w:shd w:val="clear" w:color="auto" w:fill="FFFFFF"/>
      <w:lang w:val="mn-MN"/>
    </w:rPr>
  </w:style>
  <w:style w:type="character" w:customStyle="1" w:styleId="Bodytext6Bold">
    <w:name w:val="Body text (6) + Bold"/>
    <w:basedOn w:val="Bodytext6"/>
    <w:rsid w:val="0084141C"/>
    <w:rPr>
      <w:rFonts w:ascii="Arial Unicode MS" w:eastAsia="Arial Unicode MS" w:hAnsi="Arial Unicode MS" w:cs="Arial Unicode MS"/>
      <w:b/>
      <w:bCs/>
      <w:i/>
      <w:iCs/>
      <w:color w:val="000000"/>
      <w:spacing w:val="0"/>
      <w:w w:val="100"/>
      <w:position w:val="0"/>
      <w:sz w:val="21"/>
      <w:szCs w:val="21"/>
      <w:shd w:val="clear" w:color="auto" w:fill="FFFFFF"/>
      <w:lang w:val="mn-MN"/>
    </w:rPr>
  </w:style>
  <w:style w:type="paragraph" w:customStyle="1" w:styleId="Bodytext60">
    <w:name w:val="Body text (6)"/>
    <w:basedOn w:val="Normal"/>
    <w:link w:val="Bodytext6"/>
    <w:rsid w:val="0084141C"/>
    <w:pPr>
      <w:widowControl w:val="0"/>
      <w:shd w:val="clear" w:color="auto" w:fill="FFFFFF"/>
      <w:spacing w:after="0" w:line="264" w:lineRule="exact"/>
      <w:ind w:hanging="260"/>
      <w:jc w:val="both"/>
    </w:pPr>
    <w:rPr>
      <w:rFonts w:ascii="Arial Unicode MS" w:eastAsia="Arial Unicode MS" w:hAnsi="Arial Unicode MS" w:cs="Arial Unicode MS"/>
      <w:i/>
      <w:iCs/>
      <w:sz w:val="21"/>
      <w:szCs w:val="21"/>
    </w:rPr>
  </w:style>
  <w:style w:type="character" w:customStyle="1" w:styleId="Heading22">
    <w:name w:val="Heading #2 (2)_"/>
    <w:basedOn w:val="DefaultParagraphFont"/>
    <w:rsid w:val="0082080E"/>
    <w:rPr>
      <w:rFonts w:ascii="Arial Unicode MS" w:eastAsia="Arial Unicode MS" w:hAnsi="Arial Unicode MS" w:cs="Arial Unicode MS"/>
      <w:b w:val="0"/>
      <w:bCs w:val="0"/>
      <w:i/>
      <w:iCs/>
      <w:smallCaps w:val="0"/>
      <w:strike w:val="0"/>
      <w:sz w:val="21"/>
      <w:szCs w:val="21"/>
      <w:u w:val="none"/>
    </w:rPr>
  </w:style>
  <w:style w:type="character" w:customStyle="1" w:styleId="Heading220">
    <w:name w:val="Heading #2 (2)"/>
    <w:basedOn w:val="Heading22"/>
    <w:rsid w:val="0082080E"/>
    <w:rPr>
      <w:rFonts w:ascii="Arial Unicode MS" w:eastAsia="Arial Unicode MS" w:hAnsi="Arial Unicode MS" w:cs="Arial Unicode MS"/>
      <w:b w:val="0"/>
      <w:bCs w:val="0"/>
      <w:i/>
      <w:iCs/>
      <w:smallCaps w:val="0"/>
      <w:strike w:val="0"/>
      <w:color w:val="000000"/>
      <w:spacing w:val="0"/>
      <w:w w:val="100"/>
      <w:position w:val="0"/>
      <w:sz w:val="21"/>
      <w:szCs w:val="21"/>
      <w:u w:val="none"/>
      <w:lang w:val="mn-MN"/>
    </w:rPr>
  </w:style>
  <w:style w:type="character" w:customStyle="1" w:styleId="BodytextSpacing1pt">
    <w:name w:val="Body text + Spacing 1 pt"/>
    <w:basedOn w:val="Bodytext"/>
    <w:rsid w:val="00C86164"/>
    <w:rPr>
      <w:rFonts w:ascii="Arial Unicode MS" w:eastAsia="Arial Unicode MS" w:hAnsi="Arial Unicode MS" w:cs="Arial Unicode MS"/>
      <w:b w:val="0"/>
      <w:bCs w:val="0"/>
      <w:i w:val="0"/>
      <w:iCs w:val="0"/>
      <w:smallCaps w:val="0"/>
      <w:strike w:val="0"/>
      <w:color w:val="000000"/>
      <w:spacing w:val="30"/>
      <w:w w:val="100"/>
      <w:position w:val="0"/>
      <w:sz w:val="21"/>
      <w:szCs w:val="21"/>
      <w:u w:val="none"/>
      <w:shd w:val="clear" w:color="auto" w:fill="FFFFFF"/>
      <w:lang w:val="mn-MN"/>
    </w:rPr>
  </w:style>
  <w:style w:type="paragraph" w:styleId="Header">
    <w:name w:val="header"/>
    <w:basedOn w:val="Normal"/>
    <w:link w:val="HeaderChar"/>
    <w:uiPriority w:val="99"/>
    <w:unhideWhenUsed/>
    <w:rsid w:val="00B8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238"/>
  </w:style>
  <w:style w:type="paragraph" w:styleId="Footer">
    <w:name w:val="footer"/>
    <w:basedOn w:val="Normal"/>
    <w:link w:val="FooterChar"/>
    <w:uiPriority w:val="99"/>
    <w:unhideWhenUsed/>
    <w:rsid w:val="00B80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238"/>
  </w:style>
  <w:style w:type="paragraph" w:styleId="BalloonText">
    <w:name w:val="Balloon Text"/>
    <w:basedOn w:val="Normal"/>
    <w:link w:val="BalloonTextChar"/>
    <w:uiPriority w:val="99"/>
    <w:semiHidden/>
    <w:unhideWhenUsed/>
    <w:rsid w:val="00751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A9D"/>
    <w:rPr>
      <w:rFonts w:ascii="Segoe UI" w:hAnsi="Segoe UI" w:cs="Segoe UI"/>
      <w:sz w:val="18"/>
      <w:szCs w:val="18"/>
    </w:rPr>
  </w:style>
  <w:style w:type="character" w:styleId="Emphasis">
    <w:name w:val="Emphasis"/>
    <w:basedOn w:val="DefaultParagraphFont"/>
    <w:uiPriority w:val="20"/>
    <w:qFormat/>
    <w:rsid w:val="00C53407"/>
    <w:rPr>
      <w:i/>
      <w:iCs/>
    </w:rPr>
  </w:style>
  <w:style w:type="table" w:styleId="GridTable6Colorful-Accent1">
    <w:name w:val="Grid Table 6 Colorful Accent 1"/>
    <w:basedOn w:val="TableNormal"/>
    <w:uiPriority w:val="51"/>
    <w:rsid w:val="007A0135"/>
    <w:pPr>
      <w:spacing w:after="0" w:line="240" w:lineRule="auto"/>
    </w:pPr>
    <w:rPr>
      <w:rFonts w:ascii="Arial" w:hAnsi="Arial" w:cs="Arial"/>
      <w:color w:val="2E74B5" w:themeColor="accent1" w:themeShade="BF"/>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4">
    <w:name w:val="A4"/>
    <w:uiPriority w:val="99"/>
    <w:rsid w:val="00312562"/>
    <w:rPr>
      <w:rFonts w:cs="Calibri"/>
      <w:color w:val="000000"/>
      <w:sz w:val="20"/>
      <w:szCs w:val="20"/>
    </w:rPr>
  </w:style>
  <w:style w:type="character" w:customStyle="1" w:styleId="A0">
    <w:name w:val="A0"/>
    <w:uiPriority w:val="99"/>
    <w:rsid w:val="00312562"/>
    <w:rPr>
      <w:rFonts w:ascii="Mogul Arial" w:eastAsia="Mogul Arial" w:cs="Mogul Arial"/>
      <w:color w:val="000000"/>
      <w:sz w:val="20"/>
      <w:szCs w:val="20"/>
    </w:rPr>
  </w:style>
  <w:style w:type="character" w:customStyle="1" w:styleId="Footnote7pt">
    <w:name w:val="Footnote + 7 pt"/>
    <w:basedOn w:val="Footnote"/>
    <w:rsid w:val="002D6F8C"/>
    <w:rPr>
      <w:rFonts w:ascii="Arial" w:eastAsia="Arial" w:hAnsi="Arial" w:cs="Arial"/>
      <w:b w:val="0"/>
      <w:bCs w:val="0"/>
      <w:i w:val="0"/>
      <w:iCs w:val="0"/>
      <w:smallCaps w:val="0"/>
      <w:strike w:val="0"/>
      <w:color w:val="000000"/>
      <w:spacing w:val="0"/>
      <w:w w:val="100"/>
      <w:position w:val="0"/>
      <w:sz w:val="14"/>
      <w:szCs w:val="14"/>
      <w:u w:val="none"/>
      <w:lang w:val="mn-MN"/>
    </w:rPr>
  </w:style>
  <w:style w:type="paragraph" w:customStyle="1" w:styleId="BodyText31">
    <w:name w:val="Body Text3"/>
    <w:basedOn w:val="Normal"/>
    <w:rsid w:val="002D6F8C"/>
    <w:pPr>
      <w:widowControl w:val="0"/>
      <w:shd w:val="clear" w:color="auto" w:fill="FFFFFF"/>
      <w:spacing w:after="60" w:line="299" w:lineRule="exact"/>
      <w:ind w:hanging="260"/>
      <w:jc w:val="both"/>
    </w:pPr>
    <w:rPr>
      <w:rFonts w:ascii="Arial" w:eastAsia="Arial" w:hAnsi="Arial" w:cs="Arial"/>
      <w:color w:val="000000"/>
      <w:sz w:val="21"/>
      <w:szCs w:val="21"/>
      <w:lang w:val="mn-MN"/>
    </w:rPr>
  </w:style>
  <w:style w:type="character" w:customStyle="1" w:styleId="Footnote2">
    <w:name w:val="Footnote (2)_"/>
    <w:basedOn w:val="DefaultParagraphFont"/>
    <w:link w:val="Footnote20"/>
    <w:rsid w:val="002B32C9"/>
    <w:rPr>
      <w:rFonts w:ascii="Arial" w:eastAsia="Arial" w:hAnsi="Arial" w:cs="Arial"/>
      <w:sz w:val="14"/>
      <w:szCs w:val="14"/>
      <w:shd w:val="clear" w:color="auto" w:fill="FFFFFF"/>
    </w:rPr>
  </w:style>
  <w:style w:type="character" w:customStyle="1" w:styleId="Headerorfooter">
    <w:name w:val="Header or footer_"/>
    <w:basedOn w:val="DefaultParagraphFont"/>
    <w:link w:val="Headerorfooter0"/>
    <w:rsid w:val="002B32C9"/>
    <w:rPr>
      <w:rFonts w:ascii="Arial" w:eastAsia="Arial" w:hAnsi="Arial" w:cs="Arial"/>
      <w:b/>
      <w:bCs/>
      <w:shd w:val="clear" w:color="auto" w:fill="FFFFFF"/>
    </w:rPr>
  </w:style>
  <w:style w:type="character" w:customStyle="1" w:styleId="Headerorfooter105pt">
    <w:name w:val="Header or footer + 10.5 pt"/>
    <w:aliases w:val="Not Bold,Italic,Body text + 9 pt,Header or footer + 9 pt"/>
    <w:basedOn w:val="Headerorfooter"/>
    <w:rsid w:val="002B32C9"/>
    <w:rPr>
      <w:rFonts w:ascii="Arial" w:eastAsia="Arial" w:hAnsi="Arial" w:cs="Arial"/>
      <w:b/>
      <w:bCs/>
      <w:i/>
      <w:iCs/>
      <w:color w:val="000000"/>
      <w:spacing w:val="0"/>
      <w:w w:val="100"/>
      <w:position w:val="0"/>
      <w:sz w:val="21"/>
      <w:szCs w:val="21"/>
      <w:shd w:val="clear" w:color="auto" w:fill="FFFFFF"/>
      <w:lang w:val="mn-MN"/>
    </w:rPr>
  </w:style>
  <w:style w:type="paragraph" w:customStyle="1" w:styleId="Footnote20">
    <w:name w:val="Footnote (2)"/>
    <w:basedOn w:val="Normal"/>
    <w:link w:val="Footnote2"/>
    <w:rsid w:val="002B32C9"/>
    <w:pPr>
      <w:widowControl w:val="0"/>
      <w:shd w:val="clear" w:color="auto" w:fill="FFFFFF"/>
      <w:spacing w:after="0" w:line="216" w:lineRule="exact"/>
      <w:jc w:val="right"/>
    </w:pPr>
    <w:rPr>
      <w:rFonts w:ascii="Arial" w:eastAsia="Arial" w:hAnsi="Arial" w:cs="Arial"/>
      <w:sz w:val="14"/>
      <w:szCs w:val="14"/>
    </w:rPr>
  </w:style>
  <w:style w:type="paragraph" w:customStyle="1" w:styleId="Headerorfooter0">
    <w:name w:val="Header or footer"/>
    <w:basedOn w:val="Normal"/>
    <w:link w:val="Headerorfooter"/>
    <w:rsid w:val="002B32C9"/>
    <w:pPr>
      <w:widowControl w:val="0"/>
      <w:shd w:val="clear" w:color="auto" w:fill="FFFFFF"/>
      <w:spacing w:after="0" w:line="0" w:lineRule="atLeast"/>
    </w:pPr>
    <w:rPr>
      <w:rFonts w:ascii="Arial" w:eastAsia="Arial" w:hAnsi="Arial" w:cs="Arial"/>
      <w:b/>
      <w:bCs/>
    </w:rPr>
  </w:style>
  <w:style w:type="character" w:customStyle="1" w:styleId="BodytextItalic">
    <w:name w:val="Body text + Italic"/>
    <w:basedOn w:val="Bodytext"/>
    <w:rsid w:val="00720016"/>
    <w:rPr>
      <w:rFonts w:ascii="Arial" w:eastAsia="Arial" w:hAnsi="Arial" w:cs="Arial"/>
      <w:b w:val="0"/>
      <w:bCs w:val="0"/>
      <w:i/>
      <w:iCs/>
      <w:smallCaps w:val="0"/>
      <w:strike w:val="0"/>
      <w:color w:val="000000"/>
      <w:spacing w:val="0"/>
      <w:w w:val="100"/>
      <w:position w:val="0"/>
      <w:sz w:val="21"/>
      <w:szCs w:val="21"/>
      <w:u w:val="none"/>
      <w:shd w:val="clear" w:color="auto" w:fill="FFFFFF"/>
      <w:lang w:val="mn-MN"/>
    </w:rPr>
  </w:style>
  <w:style w:type="character" w:customStyle="1" w:styleId="ListParagraphChar">
    <w:name w:val="List Paragraph Char"/>
    <w:aliases w:val="IBL List Paragraph Char,List Paragraph1 Char,List Paragraph Num Char,Дэд гарчиг Char,Paragraph Char"/>
    <w:link w:val="ListParagraph"/>
    <w:uiPriority w:val="34"/>
    <w:locked/>
    <w:rsid w:val="00CF0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1099">
      <w:bodyDiv w:val="1"/>
      <w:marLeft w:val="0"/>
      <w:marRight w:val="0"/>
      <w:marTop w:val="0"/>
      <w:marBottom w:val="0"/>
      <w:divBdr>
        <w:top w:val="none" w:sz="0" w:space="0" w:color="auto"/>
        <w:left w:val="none" w:sz="0" w:space="0" w:color="auto"/>
        <w:bottom w:val="none" w:sz="0" w:space="0" w:color="auto"/>
        <w:right w:val="none" w:sz="0" w:space="0" w:color="auto"/>
      </w:divBdr>
    </w:div>
    <w:div w:id="248004854">
      <w:bodyDiv w:val="1"/>
      <w:marLeft w:val="0"/>
      <w:marRight w:val="0"/>
      <w:marTop w:val="0"/>
      <w:marBottom w:val="0"/>
      <w:divBdr>
        <w:top w:val="none" w:sz="0" w:space="0" w:color="auto"/>
        <w:left w:val="none" w:sz="0" w:space="0" w:color="auto"/>
        <w:bottom w:val="none" w:sz="0" w:space="0" w:color="auto"/>
        <w:right w:val="none" w:sz="0" w:space="0" w:color="auto"/>
      </w:divBdr>
      <w:divsChild>
        <w:div w:id="5987505">
          <w:marLeft w:val="375"/>
          <w:marRight w:val="0"/>
          <w:marTop w:val="0"/>
          <w:marBottom w:val="0"/>
          <w:divBdr>
            <w:top w:val="none" w:sz="0" w:space="0" w:color="auto"/>
            <w:left w:val="none" w:sz="0" w:space="0" w:color="auto"/>
            <w:bottom w:val="none" w:sz="0" w:space="0" w:color="auto"/>
            <w:right w:val="none" w:sz="0" w:space="0" w:color="auto"/>
          </w:divBdr>
        </w:div>
      </w:divsChild>
    </w:div>
    <w:div w:id="292099387">
      <w:bodyDiv w:val="1"/>
      <w:marLeft w:val="0"/>
      <w:marRight w:val="0"/>
      <w:marTop w:val="0"/>
      <w:marBottom w:val="0"/>
      <w:divBdr>
        <w:top w:val="none" w:sz="0" w:space="0" w:color="auto"/>
        <w:left w:val="none" w:sz="0" w:space="0" w:color="auto"/>
        <w:bottom w:val="none" w:sz="0" w:space="0" w:color="auto"/>
        <w:right w:val="none" w:sz="0" w:space="0" w:color="auto"/>
      </w:divBdr>
      <w:divsChild>
        <w:div w:id="731389528">
          <w:marLeft w:val="0"/>
          <w:marRight w:val="0"/>
          <w:marTop w:val="0"/>
          <w:marBottom w:val="0"/>
          <w:divBdr>
            <w:top w:val="none" w:sz="0" w:space="0" w:color="auto"/>
            <w:left w:val="none" w:sz="0" w:space="0" w:color="auto"/>
            <w:bottom w:val="none" w:sz="0" w:space="0" w:color="auto"/>
            <w:right w:val="none" w:sz="0" w:space="0" w:color="auto"/>
          </w:divBdr>
          <w:divsChild>
            <w:div w:id="1196650702">
              <w:marLeft w:val="375"/>
              <w:marRight w:val="0"/>
              <w:marTop w:val="0"/>
              <w:marBottom w:val="0"/>
              <w:divBdr>
                <w:top w:val="none" w:sz="0" w:space="0" w:color="auto"/>
                <w:left w:val="none" w:sz="0" w:space="0" w:color="auto"/>
                <w:bottom w:val="none" w:sz="0" w:space="0" w:color="auto"/>
                <w:right w:val="none" w:sz="0" w:space="0" w:color="auto"/>
              </w:divBdr>
            </w:div>
          </w:divsChild>
        </w:div>
        <w:div w:id="1760591458">
          <w:marLeft w:val="0"/>
          <w:marRight w:val="0"/>
          <w:marTop w:val="0"/>
          <w:marBottom w:val="0"/>
          <w:divBdr>
            <w:top w:val="none" w:sz="0" w:space="0" w:color="auto"/>
            <w:left w:val="none" w:sz="0" w:space="0" w:color="auto"/>
            <w:bottom w:val="none" w:sz="0" w:space="0" w:color="auto"/>
            <w:right w:val="none" w:sz="0" w:space="0" w:color="auto"/>
          </w:divBdr>
          <w:divsChild>
            <w:div w:id="77078487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342634304">
      <w:bodyDiv w:val="1"/>
      <w:marLeft w:val="0"/>
      <w:marRight w:val="0"/>
      <w:marTop w:val="0"/>
      <w:marBottom w:val="0"/>
      <w:divBdr>
        <w:top w:val="none" w:sz="0" w:space="0" w:color="auto"/>
        <w:left w:val="none" w:sz="0" w:space="0" w:color="auto"/>
        <w:bottom w:val="none" w:sz="0" w:space="0" w:color="auto"/>
        <w:right w:val="none" w:sz="0" w:space="0" w:color="auto"/>
      </w:divBdr>
    </w:div>
    <w:div w:id="581183196">
      <w:bodyDiv w:val="1"/>
      <w:marLeft w:val="0"/>
      <w:marRight w:val="0"/>
      <w:marTop w:val="0"/>
      <w:marBottom w:val="0"/>
      <w:divBdr>
        <w:top w:val="none" w:sz="0" w:space="0" w:color="auto"/>
        <w:left w:val="none" w:sz="0" w:space="0" w:color="auto"/>
        <w:bottom w:val="none" w:sz="0" w:space="0" w:color="auto"/>
        <w:right w:val="none" w:sz="0" w:space="0" w:color="auto"/>
      </w:divBdr>
      <w:divsChild>
        <w:div w:id="157500998">
          <w:marLeft w:val="0"/>
          <w:marRight w:val="0"/>
          <w:marTop w:val="0"/>
          <w:marBottom w:val="0"/>
          <w:divBdr>
            <w:top w:val="none" w:sz="0" w:space="0" w:color="auto"/>
            <w:left w:val="none" w:sz="0" w:space="0" w:color="auto"/>
            <w:bottom w:val="none" w:sz="0" w:space="0" w:color="auto"/>
            <w:right w:val="none" w:sz="0" w:space="0" w:color="auto"/>
          </w:divBdr>
        </w:div>
        <w:div w:id="2071532279">
          <w:marLeft w:val="0"/>
          <w:marRight w:val="0"/>
          <w:marTop w:val="0"/>
          <w:marBottom w:val="0"/>
          <w:divBdr>
            <w:top w:val="none" w:sz="0" w:space="0" w:color="auto"/>
            <w:left w:val="none" w:sz="0" w:space="0" w:color="auto"/>
            <w:bottom w:val="none" w:sz="0" w:space="0" w:color="auto"/>
            <w:right w:val="none" w:sz="0" w:space="0" w:color="auto"/>
          </w:divBdr>
        </w:div>
      </w:divsChild>
    </w:div>
    <w:div w:id="642849045">
      <w:bodyDiv w:val="1"/>
      <w:marLeft w:val="0"/>
      <w:marRight w:val="0"/>
      <w:marTop w:val="0"/>
      <w:marBottom w:val="0"/>
      <w:divBdr>
        <w:top w:val="none" w:sz="0" w:space="0" w:color="auto"/>
        <w:left w:val="none" w:sz="0" w:space="0" w:color="auto"/>
        <w:bottom w:val="none" w:sz="0" w:space="0" w:color="auto"/>
        <w:right w:val="none" w:sz="0" w:space="0" w:color="auto"/>
      </w:divBdr>
    </w:div>
    <w:div w:id="697924403">
      <w:bodyDiv w:val="1"/>
      <w:marLeft w:val="0"/>
      <w:marRight w:val="0"/>
      <w:marTop w:val="0"/>
      <w:marBottom w:val="0"/>
      <w:divBdr>
        <w:top w:val="none" w:sz="0" w:space="0" w:color="auto"/>
        <w:left w:val="none" w:sz="0" w:space="0" w:color="auto"/>
        <w:bottom w:val="none" w:sz="0" w:space="0" w:color="auto"/>
        <w:right w:val="none" w:sz="0" w:space="0" w:color="auto"/>
      </w:divBdr>
    </w:div>
    <w:div w:id="717510976">
      <w:bodyDiv w:val="1"/>
      <w:marLeft w:val="0"/>
      <w:marRight w:val="0"/>
      <w:marTop w:val="0"/>
      <w:marBottom w:val="0"/>
      <w:divBdr>
        <w:top w:val="none" w:sz="0" w:space="0" w:color="auto"/>
        <w:left w:val="none" w:sz="0" w:space="0" w:color="auto"/>
        <w:bottom w:val="none" w:sz="0" w:space="0" w:color="auto"/>
        <w:right w:val="none" w:sz="0" w:space="0" w:color="auto"/>
      </w:divBdr>
    </w:div>
    <w:div w:id="718749554">
      <w:bodyDiv w:val="1"/>
      <w:marLeft w:val="0"/>
      <w:marRight w:val="0"/>
      <w:marTop w:val="0"/>
      <w:marBottom w:val="0"/>
      <w:divBdr>
        <w:top w:val="none" w:sz="0" w:space="0" w:color="auto"/>
        <w:left w:val="none" w:sz="0" w:space="0" w:color="auto"/>
        <w:bottom w:val="none" w:sz="0" w:space="0" w:color="auto"/>
        <w:right w:val="none" w:sz="0" w:space="0" w:color="auto"/>
      </w:divBdr>
    </w:div>
    <w:div w:id="724640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0065">
          <w:marLeft w:val="375"/>
          <w:marRight w:val="0"/>
          <w:marTop w:val="0"/>
          <w:marBottom w:val="0"/>
          <w:divBdr>
            <w:top w:val="none" w:sz="0" w:space="0" w:color="auto"/>
            <w:left w:val="none" w:sz="0" w:space="0" w:color="auto"/>
            <w:bottom w:val="none" w:sz="0" w:space="0" w:color="auto"/>
            <w:right w:val="none" w:sz="0" w:space="0" w:color="auto"/>
          </w:divBdr>
        </w:div>
      </w:divsChild>
    </w:div>
    <w:div w:id="770246033">
      <w:bodyDiv w:val="1"/>
      <w:marLeft w:val="0"/>
      <w:marRight w:val="0"/>
      <w:marTop w:val="0"/>
      <w:marBottom w:val="0"/>
      <w:divBdr>
        <w:top w:val="none" w:sz="0" w:space="0" w:color="auto"/>
        <w:left w:val="none" w:sz="0" w:space="0" w:color="auto"/>
        <w:bottom w:val="none" w:sz="0" w:space="0" w:color="auto"/>
        <w:right w:val="none" w:sz="0" w:space="0" w:color="auto"/>
      </w:divBdr>
      <w:divsChild>
        <w:div w:id="2043628954">
          <w:marLeft w:val="375"/>
          <w:marRight w:val="0"/>
          <w:marTop w:val="0"/>
          <w:marBottom w:val="0"/>
          <w:divBdr>
            <w:top w:val="none" w:sz="0" w:space="0" w:color="auto"/>
            <w:left w:val="none" w:sz="0" w:space="0" w:color="auto"/>
            <w:bottom w:val="none" w:sz="0" w:space="0" w:color="auto"/>
            <w:right w:val="none" w:sz="0" w:space="0" w:color="auto"/>
          </w:divBdr>
        </w:div>
      </w:divsChild>
    </w:div>
    <w:div w:id="828667691">
      <w:bodyDiv w:val="1"/>
      <w:marLeft w:val="0"/>
      <w:marRight w:val="0"/>
      <w:marTop w:val="0"/>
      <w:marBottom w:val="0"/>
      <w:divBdr>
        <w:top w:val="none" w:sz="0" w:space="0" w:color="auto"/>
        <w:left w:val="none" w:sz="0" w:space="0" w:color="auto"/>
        <w:bottom w:val="none" w:sz="0" w:space="0" w:color="auto"/>
        <w:right w:val="none" w:sz="0" w:space="0" w:color="auto"/>
      </w:divBdr>
    </w:div>
    <w:div w:id="963001952">
      <w:bodyDiv w:val="1"/>
      <w:marLeft w:val="0"/>
      <w:marRight w:val="0"/>
      <w:marTop w:val="0"/>
      <w:marBottom w:val="0"/>
      <w:divBdr>
        <w:top w:val="none" w:sz="0" w:space="0" w:color="auto"/>
        <w:left w:val="none" w:sz="0" w:space="0" w:color="auto"/>
        <w:bottom w:val="none" w:sz="0" w:space="0" w:color="auto"/>
        <w:right w:val="none" w:sz="0" w:space="0" w:color="auto"/>
      </w:divBdr>
      <w:divsChild>
        <w:div w:id="196160249">
          <w:marLeft w:val="375"/>
          <w:marRight w:val="0"/>
          <w:marTop w:val="0"/>
          <w:marBottom w:val="0"/>
          <w:divBdr>
            <w:top w:val="none" w:sz="0" w:space="0" w:color="auto"/>
            <w:left w:val="none" w:sz="0" w:space="0" w:color="auto"/>
            <w:bottom w:val="none" w:sz="0" w:space="0" w:color="auto"/>
            <w:right w:val="none" w:sz="0" w:space="0" w:color="auto"/>
          </w:divBdr>
        </w:div>
      </w:divsChild>
    </w:div>
    <w:div w:id="1013996535">
      <w:bodyDiv w:val="1"/>
      <w:marLeft w:val="0"/>
      <w:marRight w:val="0"/>
      <w:marTop w:val="0"/>
      <w:marBottom w:val="0"/>
      <w:divBdr>
        <w:top w:val="none" w:sz="0" w:space="0" w:color="auto"/>
        <w:left w:val="none" w:sz="0" w:space="0" w:color="auto"/>
        <w:bottom w:val="none" w:sz="0" w:space="0" w:color="auto"/>
        <w:right w:val="none" w:sz="0" w:space="0" w:color="auto"/>
      </w:divBdr>
      <w:divsChild>
        <w:div w:id="613286975">
          <w:marLeft w:val="360"/>
          <w:marRight w:val="0"/>
          <w:marTop w:val="200"/>
          <w:marBottom w:val="0"/>
          <w:divBdr>
            <w:top w:val="none" w:sz="0" w:space="0" w:color="auto"/>
            <w:left w:val="none" w:sz="0" w:space="0" w:color="auto"/>
            <w:bottom w:val="none" w:sz="0" w:space="0" w:color="auto"/>
            <w:right w:val="none" w:sz="0" w:space="0" w:color="auto"/>
          </w:divBdr>
        </w:div>
        <w:div w:id="1025055206">
          <w:marLeft w:val="360"/>
          <w:marRight w:val="0"/>
          <w:marTop w:val="200"/>
          <w:marBottom w:val="0"/>
          <w:divBdr>
            <w:top w:val="none" w:sz="0" w:space="0" w:color="auto"/>
            <w:left w:val="none" w:sz="0" w:space="0" w:color="auto"/>
            <w:bottom w:val="none" w:sz="0" w:space="0" w:color="auto"/>
            <w:right w:val="none" w:sz="0" w:space="0" w:color="auto"/>
          </w:divBdr>
        </w:div>
        <w:div w:id="1034307764">
          <w:marLeft w:val="360"/>
          <w:marRight w:val="0"/>
          <w:marTop w:val="200"/>
          <w:marBottom w:val="0"/>
          <w:divBdr>
            <w:top w:val="none" w:sz="0" w:space="0" w:color="auto"/>
            <w:left w:val="none" w:sz="0" w:space="0" w:color="auto"/>
            <w:bottom w:val="none" w:sz="0" w:space="0" w:color="auto"/>
            <w:right w:val="none" w:sz="0" w:space="0" w:color="auto"/>
          </w:divBdr>
        </w:div>
        <w:div w:id="1097940330">
          <w:marLeft w:val="360"/>
          <w:marRight w:val="0"/>
          <w:marTop w:val="200"/>
          <w:marBottom w:val="0"/>
          <w:divBdr>
            <w:top w:val="none" w:sz="0" w:space="0" w:color="auto"/>
            <w:left w:val="none" w:sz="0" w:space="0" w:color="auto"/>
            <w:bottom w:val="none" w:sz="0" w:space="0" w:color="auto"/>
            <w:right w:val="none" w:sz="0" w:space="0" w:color="auto"/>
          </w:divBdr>
        </w:div>
        <w:div w:id="1319652329">
          <w:marLeft w:val="360"/>
          <w:marRight w:val="0"/>
          <w:marTop w:val="200"/>
          <w:marBottom w:val="0"/>
          <w:divBdr>
            <w:top w:val="none" w:sz="0" w:space="0" w:color="auto"/>
            <w:left w:val="none" w:sz="0" w:space="0" w:color="auto"/>
            <w:bottom w:val="none" w:sz="0" w:space="0" w:color="auto"/>
            <w:right w:val="none" w:sz="0" w:space="0" w:color="auto"/>
          </w:divBdr>
        </w:div>
        <w:div w:id="1752584876">
          <w:marLeft w:val="360"/>
          <w:marRight w:val="0"/>
          <w:marTop w:val="200"/>
          <w:marBottom w:val="0"/>
          <w:divBdr>
            <w:top w:val="none" w:sz="0" w:space="0" w:color="auto"/>
            <w:left w:val="none" w:sz="0" w:space="0" w:color="auto"/>
            <w:bottom w:val="none" w:sz="0" w:space="0" w:color="auto"/>
            <w:right w:val="none" w:sz="0" w:space="0" w:color="auto"/>
          </w:divBdr>
        </w:div>
        <w:div w:id="1810122266">
          <w:marLeft w:val="360"/>
          <w:marRight w:val="0"/>
          <w:marTop w:val="200"/>
          <w:marBottom w:val="0"/>
          <w:divBdr>
            <w:top w:val="none" w:sz="0" w:space="0" w:color="auto"/>
            <w:left w:val="none" w:sz="0" w:space="0" w:color="auto"/>
            <w:bottom w:val="none" w:sz="0" w:space="0" w:color="auto"/>
            <w:right w:val="none" w:sz="0" w:space="0" w:color="auto"/>
          </w:divBdr>
        </w:div>
      </w:divsChild>
    </w:div>
    <w:div w:id="1389769186">
      <w:bodyDiv w:val="1"/>
      <w:marLeft w:val="0"/>
      <w:marRight w:val="0"/>
      <w:marTop w:val="0"/>
      <w:marBottom w:val="0"/>
      <w:divBdr>
        <w:top w:val="none" w:sz="0" w:space="0" w:color="auto"/>
        <w:left w:val="none" w:sz="0" w:space="0" w:color="auto"/>
        <w:bottom w:val="none" w:sz="0" w:space="0" w:color="auto"/>
        <w:right w:val="none" w:sz="0" w:space="0" w:color="auto"/>
      </w:divBdr>
      <w:divsChild>
        <w:div w:id="2059353801">
          <w:marLeft w:val="375"/>
          <w:marRight w:val="0"/>
          <w:marTop w:val="0"/>
          <w:marBottom w:val="0"/>
          <w:divBdr>
            <w:top w:val="none" w:sz="0" w:space="0" w:color="auto"/>
            <w:left w:val="none" w:sz="0" w:space="0" w:color="auto"/>
            <w:bottom w:val="none" w:sz="0" w:space="0" w:color="auto"/>
            <w:right w:val="none" w:sz="0" w:space="0" w:color="auto"/>
          </w:divBdr>
        </w:div>
      </w:divsChild>
    </w:div>
    <w:div w:id="1508447235">
      <w:bodyDiv w:val="1"/>
      <w:marLeft w:val="0"/>
      <w:marRight w:val="0"/>
      <w:marTop w:val="0"/>
      <w:marBottom w:val="0"/>
      <w:divBdr>
        <w:top w:val="none" w:sz="0" w:space="0" w:color="auto"/>
        <w:left w:val="none" w:sz="0" w:space="0" w:color="auto"/>
        <w:bottom w:val="none" w:sz="0" w:space="0" w:color="auto"/>
        <w:right w:val="none" w:sz="0" w:space="0" w:color="auto"/>
      </w:divBdr>
    </w:div>
    <w:div w:id="1614481995">
      <w:bodyDiv w:val="1"/>
      <w:marLeft w:val="0"/>
      <w:marRight w:val="0"/>
      <w:marTop w:val="0"/>
      <w:marBottom w:val="0"/>
      <w:divBdr>
        <w:top w:val="none" w:sz="0" w:space="0" w:color="auto"/>
        <w:left w:val="none" w:sz="0" w:space="0" w:color="auto"/>
        <w:bottom w:val="none" w:sz="0" w:space="0" w:color="auto"/>
        <w:right w:val="none" w:sz="0" w:space="0" w:color="auto"/>
      </w:divBdr>
      <w:divsChild>
        <w:div w:id="312681824">
          <w:marLeft w:val="375"/>
          <w:marRight w:val="0"/>
          <w:marTop w:val="0"/>
          <w:marBottom w:val="0"/>
          <w:divBdr>
            <w:top w:val="none" w:sz="0" w:space="0" w:color="auto"/>
            <w:left w:val="none" w:sz="0" w:space="0" w:color="auto"/>
            <w:bottom w:val="none" w:sz="0" w:space="0" w:color="auto"/>
            <w:right w:val="none" w:sz="0" w:space="0" w:color="auto"/>
          </w:divBdr>
        </w:div>
      </w:divsChild>
    </w:div>
    <w:div w:id="1700626122">
      <w:bodyDiv w:val="1"/>
      <w:marLeft w:val="0"/>
      <w:marRight w:val="0"/>
      <w:marTop w:val="0"/>
      <w:marBottom w:val="0"/>
      <w:divBdr>
        <w:top w:val="none" w:sz="0" w:space="0" w:color="auto"/>
        <w:left w:val="none" w:sz="0" w:space="0" w:color="auto"/>
        <w:bottom w:val="none" w:sz="0" w:space="0" w:color="auto"/>
        <w:right w:val="none" w:sz="0" w:space="0" w:color="auto"/>
      </w:divBdr>
    </w:div>
    <w:div w:id="1802531743">
      <w:bodyDiv w:val="1"/>
      <w:marLeft w:val="0"/>
      <w:marRight w:val="0"/>
      <w:marTop w:val="0"/>
      <w:marBottom w:val="0"/>
      <w:divBdr>
        <w:top w:val="none" w:sz="0" w:space="0" w:color="auto"/>
        <w:left w:val="none" w:sz="0" w:space="0" w:color="auto"/>
        <w:bottom w:val="none" w:sz="0" w:space="0" w:color="auto"/>
        <w:right w:val="none" w:sz="0" w:space="0" w:color="auto"/>
      </w:divBdr>
      <w:divsChild>
        <w:div w:id="327177688">
          <w:marLeft w:val="375"/>
          <w:marRight w:val="0"/>
          <w:marTop w:val="0"/>
          <w:marBottom w:val="0"/>
          <w:divBdr>
            <w:top w:val="none" w:sz="0" w:space="0" w:color="auto"/>
            <w:left w:val="none" w:sz="0" w:space="0" w:color="auto"/>
            <w:bottom w:val="none" w:sz="0" w:space="0" w:color="auto"/>
            <w:right w:val="none" w:sz="0" w:space="0" w:color="auto"/>
          </w:divBdr>
        </w:div>
      </w:divsChild>
    </w:div>
    <w:div w:id="1882522481">
      <w:bodyDiv w:val="1"/>
      <w:marLeft w:val="0"/>
      <w:marRight w:val="0"/>
      <w:marTop w:val="0"/>
      <w:marBottom w:val="0"/>
      <w:divBdr>
        <w:top w:val="none" w:sz="0" w:space="0" w:color="auto"/>
        <w:left w:val="none" w:sz="0" w:space="0" w:color="auto"/>
        <w:bottom w:val="none" w:sz="0" w:space="0" w:color="auto"/>
        <w:right w:val="none" w:sz="0" w:space="0" w:color="auto"/>
      </w:divBdr>
      <w:divsChild>
        <w:div w:id="1106269546">
          <w:marLeft w:val="0"/>
          <w:marRight w:val="0"/>
          <w:marTop w:val="0"/>
          <w:marBottom w:val="0"/>
          <w:divBdr>
            <w:top w:val="none" w:sz="0" w:space="0" w:color="auto"/>
            <w:left w:val="none" w:sz="0" w:space="0" w:color="auto"/>
            <w:bottom w:val="none" w:sz="0" w:space="0" w:color="auto"/>
            <w:right w:val="none" w:sz="0" w:space="0" w:color="auto"/>
          </w:divBdr>
        </w:div>
        <w:div w:id="1693870851">
          <w:marLeft w:val="0"/>
          <w:marRight w:val="0"/>
          <w:marTop w:val="0"/>
          <w:marBottom w:val="0"/>
          <w:divBdr>
            <w:top w:val="none" w:sz="0" w:space="0" w:color="auto"/>
            <w:left w:val="none" w:sz="0" w:space="0" w:color="auto"/>
            <w:bottom w:val="none" w:sz="0" w:space="0" w:color="auto"/>
            <w:right w:val="none" w:sz="0" w:space="0" w:color="auto"/>
          </w:divBdr>
        </w:div>
      </w:divsChild>
    </w:div>
    <w:div w:id="1968970025">
      <w:bodyDiv w:val="1"/>
      <w:marLeft w:val="0"/>
      <w:marRight w:val="0"/>
      <w:marTop w:val="0"/>
      <w:marBottom w:val="0"/>
      <w:divBdr>
        <w:top w:val="none" w:sz="0" w:space="0" w:color="auto"/>
        <w:left w:val="none" w:sz="0" w:space="0" w:color="auto"/>
        <w:bottom w:val="none" w:sz="0" w:space="0" w:color="auto"/>
        <w:right w:val="none" w:sz="0" w:space="0" w:color="auto"/>
      </w:divBdr>
      <w:divsChild>
        <w:div w:id="130679718">
          <w:marLeft w:val="0"/>
          <w:marRight w:val="0"/>
          <w:marTop w:val="0"/>
          <w:marBottom w:val="0"/>
          <w:divBdr>
            <w:top w:val="none" w:sz="0" w:space="0" w:color="auto"/>
            <w:left w:val="none" w:sz="0" w:space="0" w:color="auto"/>
            <w:bottom w:val="none" w:sz="0" w:space="0" w:color="auto"/>
            <w:right w:val="none" w:sz="0" w:space="0" w:color="auto"/>
          </w:divBdr>
        </w:div>
        <w:div w:id="794445272">
          <w:marLeft w:val="0"/>
          <w:marRight w:val="0"/>
          <w:marTop w:val="0"/>
          <w:marBottom w:val="0"/>
          <w:divBdr>
            <w:top w:val="none" w:sz="0" w:space="0" w:color="auto"/>
            <w:left w:val="none" w:sz="0" w:space="0" w:color="auto"/>
            <w:bottom w:val="none" w:sz="0" w:space="0" w:color="auto"/>
            <w:right w:val="none" w:sz="0" w:space="0" w:color="auto"/>
          </w:divBdr>
        </w:div>
      </w:divsChild>
    </w:div>
    <w:div w:id="19769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xinhuanet.com/english/2018-04/18/c_137120441.htm" TargetMode="External"/><Relationship Id="rId26" Type="http://schemas.openxmlformats.org/officeDocument/2006/relationships/hyperlink" Target="http://www.evisa.e-gov.kg/" TargetMode="External"/><Relationship Id="rId3" Type="http://schemas.openxmlformats.org/officeDocument/2006/relationships/styles" Target="styles.xml"/><Relationship Id="rId21" Type="http://schemas.openxmlformats.org/officeDocument/2006/relationships/hyperlink" Target="https://www.evisa.gov.kh/"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4.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yperlink" Target="http://english.visitkorea.or.k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rgbClr val="FFC000"/>
            </a:solidFill>
            <a:ln>
              <a:solidFill>
                <a:schemeClr val="accent4">
                  <a:lumMod val="60000"/>
                  <a:lumOff val="40000"/>
                </a:schemeClr>
              </a:solidFill>
            </a:ln>
            <a:effectLst/>
            <a:sp3d>
              <a:contourClr>
                <a:schemeClr val="accent4">
                  <a:lumMod val="60000"/>
                  <a:lumOff val="40000"/>
                </a:schemeClr>
              </a:contourClr>
            </a:sp3d>
          </c:spPr>
          <c:invertIfNegative val="0"/>
          <c:dLbls>
            <c:spPr>
              <a:noFill/>
              <a:ln>
                <a:noFill/>
              </a:ln>
              <a:effectLst/>
            </c:spPr>
            <c:txPr>
              <a:bodyPr rot="-15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Sheet1!$B$2:$B$17</c:f>
              <c:numCache>
                <c:formatCode>General</c:formatCode>
                <c:ptCount val="16"/>
                <c:pt idx="0">
                  <c:v>7172</c:v>
                </c:pt>
                <c:pt idx="1">
                  <c:v>11500</c:v>
                </c:pt>
                <c:pt idx="2">
                  <c:v>14075</c:v>
                </c:pt>
                <c:pt idx="3">
                  <c:v>19035</c:v>
                </c:pt>
                <c:pt idx="4">
                  <c:v>27250</c:v>
                </c:pt>
                <c:pt idx="5">
                  <c:v>34193</c:v>
                </c:pt>
                <c:pt idx="6">
                  <c:v>23565</c:v>
                </c:pt>
                <c:pt idx="7">
                  <c:v>24773</c:v>
                </c:pt>
                <c:pt idx="8">
                  <c:v>40076</c:v>
                </c:pt>
                <c:pt idx="9">
                  <c:v>42078</c:v>
                </c:pt>
                <c:pt idx="10">
                  <c:v>38448</c:v>
                </c:pt>
                <c:pt idx="11">
                  <c:v>40060</c:v>
                </c:pt>
                <c:pt idx="12">
                  <c:v>30166</c:v>
                </c:pt>
                <c:pt idx="13">
                  <c:v>23038</c:v>
                </c:pt>
                <c:pt idx="14">
                  <c:v>22929</c:v>
                </c:pt>
                <c:pt idx="15">
                  <c:v>24416</c:v>
                </c:pt>
              </c:numCache>
            </c:numRef>
          </c:val>
          <c:extLst>
            <c:ext xmlns:c16="http://schemas.microsoft.com/office/drawing/2014/chart" uri="{C3380CC4-5D6E-409C-BE32-E72D297353CC}">
              <c16:uniqueId val="{00000000-B27D-46EC-A756-D47A590C6854}"/>
            </c:ext>
          </c:extLst>
        </c:ser>
        <c:ser>
          <c:idx val="2"/>
          <c:order val="1"/>
          <c:tx>
            <c:strRef>
              <c:f>Sheet1!$D$1</c:f>
              <c:strCache>
                <c:ptCount val="1"/>
                <c:pt idx="0">
                  <c:v>Series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Sheet1!$D$2:$D$17</c:f>
              <c:numCache>
                <c:formatCode>General</c:formatCode>
                <c:ptCount val="16"/>
              </c:numCache>
            </c:numRef>
          </c:val>
          <c:extLst>
            <c:ext xmlns:c16="http://schemas.microsoft.com/office/drawing/2014/chart" uri="{C3380CC4-5D6E-409C-BE32-E72D297353CC}">
              <c16:uniqueId val="{00000001-B27D-46EC-A756-D47A590C6854}"/>
            </c:ext>
          </c:extLst>
        </c:ser>
        <c:dLbls>
          <c:showLegendKey val="0"/>
          <c:showVal val="1"/>
          <c:showCatName val="0"/>
          <c:showSerName val="0"/>
          <c:showPercent val="0"/>
          <c:showBubbleSize val="0"/>
        </c:dLbls>
        <c:gapWidth val="150"/>
        <c:shape val="box"/>
        <c:axId val="477690160"/>
        <c:axId val="477691792"/>
        <c:axId val="0"/>
      </c:bar3DChart>
      <c:catAx>
        <c:axId val="477690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77691792"/>
        <c:crosses val="autoZero"/>
        <c:auto val="1"/>
        <c:lblAlgn val="ctr"/>
        <c:lblOffset val="100"/>
        <c:noMultiLvlLbl val="0"/>
      </c:catAx>
      <c:valAx>
        <c:axId val="4776917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690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mn-MN" sz="2000" b="1">
                <a:solidFill>
                  <a:sysClr val="windowText" lastClr="000000"/>
                </a:solidFill>
                <a:latin typeface="Times New Roman" panose="02020603050405020304" pitchFamily="18" charset="0"/>
                <a:cs typeface="Times New Roman" panose="02020603050405020304" pitchFamily="18" charset="0"/>
              </a:rPr>
              <a:t>Хувийн хэргээр зорчих урилга олголт</a:t>
            </a:r>
            <a:endParaRPr lang="en-US" sz="20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4649879702537184"/>
          <c:y val="2.3809523809523808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Sheet1!$A$2:$A$19</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numCache>
            </c:numRef>
          </c:cat>
          <c:val>
            <c:numRef>
              <c:f>Sheet1!$B$2:$B$19</c:f>
              <c:numCache>
                <c:formatCode>General</c:formatCode>
                <c:ptCount val="18"/>
                <c:pt idx="0">
                  <c:v>6962</c:v>
                </c:pt>
                <c:pt idx="1">
                  <c:v>2966</c:v>
                </c:pt>
                <c:pt idx="2">
                  <c:v>2030</c:v>
                </c:pt>
                <c:pt idx="3">
                  <c:v>2252</c:v>
                </c:pt>
                <c:pt idx="4">
                  <c:v>1235</c:v>
                </c:pt>
                <c:pt idx="5">
                  <c:v>1361</c:v>
                </c:pt>
                <c:pt idx="6">
                  <c:v>4766</c:v>
                </c:pt>
                <c:pt idx="7">
                  <c:v>5556</c:v>
                </c:pt>
                <c:pt idx="8">
                  <c:v>1557</c:v>
                </c:pt>
                <c:pt idx="9">
                  <c:v>1207</c:v>
                </c:pt>
                <c:pt idx="10">
                  <c:v>1071</c:v>
                </c:pt>
                <c:pt idx="11">
                  <c:v>943</c:v>
                </c:pt>
                <c:pt idx="12">
                  <c:v>914</c:v>
                </c:pt>
                <c:pt idx="13">
                  <c:v>745</c:v>
                </c:pt>
                <c:pt idx="14">
                  <c:v>588</c:v>
                </c:pt>
                <c:pt idx="15">
                  <c:v>444</c:v>
                </c:pt>
                <c:pt idx="16">
                  <c:v>431</c:v>
                </c:pt>
                <c:pt idx="17">
                  <c:v>357</c:v>
                </c:pt>
              </c:numCache>
            </c:numRef>
          </c:val>
          <c:extLst>
            <c:ext xmlns:c16="http://schemas.microsoft.com/office/drawing/2014/chart" uri="{C3380CC4-5D6E-409C-BE32-E72D297353CC}">
              <c16:uniqueId val="{00000000-AF0A-46E9-87CE-528808482253}"/>
            </c:ext>
          </c:extLst>
        </c:ser>
        <c:dLbls>
          <c:dLblPos val="outEnd"/>
          <c:showLegendKey val="0"/>
          <c:showVal val="1"/>
          <c:showCatName val="0"/>
          <c:showSerName val="0"/>
          <c:showPercent val="0"/>
          <c:showBubbleSize val="0"/>
        </c:dLbls>
        <c:gapWidth val="80"/>
        <c:overlap val="25"/>
        <c:axId val="477696144"/>
        <c:axId val="477694512"/>
      </c:barChart>
      <c:catAx>
        <c:axId val="47769614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77694512"/>
        <c:crosses val="autoZero"/>
        <c:auto val="1"/>
        <c:lblAlgn val="ctr"/>
        <c:lblOffset val="100"/>
        <c:noMultiLvlLbl val="0"/>
      </c:catAx>
      <c:valAx>
        <c:axId val="47769451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7769614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mn-MN" sz="2000" b="1">
                <a:solidFill>
                  <a:schemeClr val="tx1"/>
                </a:solidFill>
                <a:latin typeface="Times New Roman" panose="02020603050405020304" pitchFamily="18" charset="0"/>
                <a:cs typeface="Times New Roman" panose="02020603050405020304" pitchFamily="18" charset="0"/>
              </a:rPr>
              <a:t>Виз олголт</a:t>
            </a:r>
            <a:endParaRPr lang="en-US" sz="20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6714694517352003"/>
          <c:y val="2.3809523809523808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0.11282193647025526"/>
          <c:y val="0.17621935025342736"/>
          <c:w val="0.88507144940215809"/>
          <c:h val="0.73732814648168976"/>
        </c:manualLayout>
      </c:layout>
      <c:barChart>
        <c:barDir val="col"/>
        <c:grouping val="clustered"/>
        <c:varyColors val="0"/>
        <c:ser>
          <c:idx val="0"/>
          <c:order val="0"/>
          <c:tx>
            <c:strRef>
              <c:f>Sheet1!$B$1</c:f>
              <c:strCache>
                <c:ptCount val="1"/>
                <c:pt idx="0">
                  <c:v>Series 1</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Sheet1!$A$2:$A$19</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numCache>
            </c:numRef>
          </c:cat>
          <c:val>
            <c:numRef>
              <c:f>Sheet1!$B$2:$B$19</c:f>
              <c:numCache>
                <c:formatCode>General</c:formatCode>
                <c:ptCount val="18"/>
                <c:pt idx="0">
                  <c:v>833</c:v>
                </c:pt>
                <c:pt idx="1">
                  <c:v>4853</c:v>
                </c:pt>
                <c:pt idx="2">
                  <c:v>18568</c:v>
                </c:pt>
                <c:pt idx="3">
                  <c:v>27824</c:v>
                </c:pt>
                <c:pt idx="4">
                  <c:v>31553</c:v>
                </c:pt>
                <c:pt idx="5">
                  <c:v>33795</c:v>
                </c:pt>
                <c:pt idx="6">
                  <c:v>50288</c:v>
                </c:pt>
                <c:pt idx="7">
                  <c:v>55460</c:v>
                </c:pt>
                <c:pt idx="8">
                  <c:v>40161</c:v>
                </c:pt>
                <c:pt idx="9">
                  <c:v>37389</c:v>
                </c:pt>
                <c:pt idx="10">
                  <c:v>31625</c:v>
                </c:pt>
                <c:pt idx="11">
                  <c:v>27198</c:v>
                </c:pt>
                <c:pt idx="12">
                  <c:v>28154</c:v>
                </c:pt>
                <c:pt idx="13">
                  <c:v>35497</c:v>
                </c:pt>
                <c:pt idx="14">
                  <c:v>27452</c:v>
                </c:pt>
                <c:pt idx="15">
                  <c:v>21251</c:v>
                </c:pt>
                <c:pt idx="16">
                  <c:v>25339</c:v>
                </c:pt>
                <c:pt idx="17">
                  <c:v>27917</c:v>
                </c:pt>
              </c:numCache>
            </c:numRef>
          </c:val>
          <c:extLst>
            <c:ext xmlns:c16="http://schemas.microsoft.com/office/drawing/2014/chart" uri="{C3380CC4-5D6E-409C-BE32-E72D297353CC}">
              <c16:uniqueId val="{00000000-D65D-4671-9875-5262868A200F}"/>
            </c:ext>
          </c:extLst>
        </c:ser>
        <c:dLbls>
          <c:dLblPos val="outEnd"/>
          <c:showLegendKey val="0"/>
          <c:showVal val="1"/>
          <c:showCatName val="0"/>
          <c:showSerName val="0"/>
          <c:showPercent val="0"/>
          <c:showBubbleSize val="0"/>
        </c:dLbls>
        <c:gapWidth val="80"/>
        <c:overlap val="25"/>
        <c:axId val="477692336"/>
        <c:axId val="477695056"/>
      </c:barChart>
      <c:catAx>
        <c:axId val="477692336"/>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77695056"/>
        <c:crosses val="autoZero"/>
        <c:auto val="1"/>
        <c:lblAlgn val="ctr"/>
        <c:lblOffset val="100"/>
        <c:noMultiLvlLbl val="0"/>
      </c:catAx>
      <c:valAx>
        <c:axId val="47769505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77692336"/>
        <c:crosses val="autoZero"/>
        <c:crossBetween val="between"/>
      </c:valAx>
      <c:spPr>
        <a:noFill/>
        <a:ln>
          <a:noFill/>
        </a:ln>
        <a:effectLst/>
      </c:spPr>
    </c:plotArea>
    <c:plotVisOnly val="1"/>
    <c:dispBlanksAs val="gap"/>
    <c:showDLblsOverMax val="0"/>
  </c:chart>
  <c:spPr>
    <a:solidFill>
      <a:schemeClr val="bg1"/>
    </a:solidFill>
    <a:ln w="6350" cap="flat" cmpd="sng" algn="ctr">
      <a:solidFill>
        <a:schemeClr val="bg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n-MN" sz="1200" b="0" i="0" u="none" strike="noStrike" baseline="0">
                <a:solidFill>
                  <a:sysClr val="windowText" lastClr="000000"/>
                </a:solidFill>
                <a:effectLst/>
                <a:latin typeface="Arial" panose="020B0604020202020204" pitchFamily="34" charset="0"/>
                <a:cs typeface="Arial" panose="020B0604020202020204" pitchFamily="34" charset="0"/>
              </a:rPr>
              <a:t>ЗӨРЧИЛ ГАРГАЖ А</a:t>
            </a:r>
            <a:r>
              <a:rPr lang="en-US" sz="1200" b="0" i="0" u="none" strike="noStrike" baseline="0">
                <a:solidFill>
                  <a:sysClr val="windowText" lastClr="000000"/>
                </a:solidFill>
                <a:effectLst/>
                <a:latin typeface="Arial" panose="020B0604020202020204" pitchFamily="34" charset="0"/>
                <a:cs typeface="Arial" panose="020B0604020202020204" pitchFamily="34" charset="0"/>
              </a:rPr>
              <a:t>РГА ХЭМЖЭЭ АВАГДСАН ГАДААДЫН ИРГЭН</a:t>
            </a:r>
            <a:r>
              <a:rPr lang="mn-MN" sz="1200" b="0" i="0" u="none" strike="noStrike" baseline="0">
                <a:solidFill>
                  <a:sysClr val="windowText" lastClr="000000"/>
                </a:solidFill>
                <a:effectLst/>
                <a:latin typeface="Arial" panose="020B0604020202020204" pitchFamily="34" charset="0"/>
                <a:cs typeface="Arial" panose="020B0604020202020204" pitchFamily="34" charset="0"/>
              </a:rPr>
              <a:t>ИЙ</a:t>
            </a:r>
            <a:r>
              <a:rPr lang="en-US" sz="1200" b="0" i="0" u="none" strike="noStrike" baseline="0">
                <a:solidFill>
                  <a:sysClr val="windowText" lastClr="000000"/>
                </a:solidFill>
                <a:effectLst/>
                <a:latin typeface="Arial" panose="020B0604020202020204" pitchFamily="34" charset="0"/>
                <a:cs typeface="Arial" panose="020B0604020202020204" pitchFamily="34" charset="0"/>
              </a:rPr>
              <a:t> ЗӨРЧЛИЙН ТӨРӨЛ</a:t>
            </a:r>
            <a:r>
              <a:rPr lang="en-US" sz="1100" b="0" i="0" u="none" strike="noStrike" baseline="0">
                <a:solidFill>
                  <a:schemeClr val="tx1"/>
                </a:solidFill>
                <a:effectLst/>
                <a:latin typeface="Arial" panose="020B0604020202020204" pitchFamily="34" charset="0"/>
                <a:cs typeface="Arial" panose="020B0604020202020204" pitchFamily="34" charset="0"/>
              </a:rPr>
              <a:t> </a:t>
            </a:r>
            <a:endParaRPr lang="en-US" sz="110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2">
                <a:lumMod val="60000"/>
                <a:lumOff val="40000"/>
              </a:schemeClr>
            </a:solidFill>
            <a:ln>
              <a:noFill/>
            </a:ln>
            <a:effectLst/>
          </c:spPr>
          <c:invertIfNegative val="0"/>
          <c:dLbls>
            <c:dLbl>
              <c:idx val="0"/>
              <c:tx>
                <c:rich>
                  <a:bodyPr/>
                  <a:lstStyle/>
                  <a:p>
                    <a:r>
                      <a:rPr lang="en-US"/>
                      <a:t>4846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1A-4B71-A06D-F6C4E64363DF}"/>
                </c:ext>
              </c:extLst>
            </c:dLbl>
            <c:dLbl>
              <c:idx val="1"/>
              <c:tx>
                <c:rich>
                  <a:bodyPr/>
                  <a:lstStyle/>
                  <a:p>
                    <a:r>
                      <a:rPr lang="en-US"/>
                      <a:t>27975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1A-4B71-A06D-F6C4E64363DF}"/>
                </c:ext>
              </c:extLst>
            </c:dLbl>
            <c:dLbl>
              <c:idx val="2"/>
              <c:tx>
                <c:rich>
                  <a:bodyPr/>
                  <a:lstStyle/>
                  <a:p>
                    <a:r>
                      <a:rPr lang="en-US"/>
                      <a:t>7179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1A-4B71-A06D-F6C4E64363DF}"/>
                </c:ext>
              </c:extLst>
            </c:dLbl>
            <c:dLbl>
              <c:idx val="3"/>
              <c:tx>
                <c:rich>
                  <a:bodyPr/>
                  <a:lstStyle/>
                  <a:p>
                    <a:r>
                      <a:rPr lang="en-US"/>
                      <a:t>6356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1A-4B71-A06D-F6C4E64363DF}"/>
                </c:ext>
              </c:extLst>
            </c:dLbl>
            <c:dLbl>
              <c:idx val="4"/>
              <c:tx>
                <c:rich>
                  <a:bodyPr/>
                  <a:lstStyle/>
                  <a:p>
                    <a:r>
                      <a:rPr lang="en-US"/>
                      <a:t>378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1A-4B71-A06D-F6C4E64363DF}"/>
                </c:ext>
              </c:extLst>
            </c:dLbl>
            <c:dLbl>
              <c:idx val="5"/>
              <c:tx>
                <c:rich>
                  <a:bodyPr/>
                  <a:lstStyle/>
                  <a:p>
                    <a:r>
                      <a:rPr lang="en-US"/>
                      <a:t>1333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1A-4B71-A06D-F6C4E64363DF}"/>
                </c:ext>
              </c:extLst>
            </c:dLbl>
            <c:dLbl>
              <c:idx val="6"/>
              <c:tx>
                <c:rich>
                  <a:bodyPr/>
                  <a:lstStyle/>
                  <a:p>
                    <a:r>
                      <a:rPr lang="en-US"/>
                      <a:t>2674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E1A-4B71-A06D-F6C4E64363DF}"/>
                </c:ext>
              </c:extLst>
            </c:dLbl>
            <c:dLbl>
              <c:idx val="7"/>
              <c:tx>
                <c:rich>
                  <a:bodyPr/>
                  <a:lstStyle/>
                  <a:p>
                    <a:r>
                      <a:rPr lang="en-US"/>
                      <a:t>103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E1A-4B71-A06D-F6C4E64363DF}"/>
                </c:ext>
              </c:extLst>
            </c:dLbl>
            <c:dLbl>
              <c:idx val="8"/>
              <c:tx>
                <c:rich>
                  <a:bodyPr/>
                  <a:lstStyle/>
                  <a:p>
                    <a:r>
                      <a:rPr lang="en-US"/>
                      <a:t>209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E1A-4B71-A06D-F6C4E64363D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Оршин суух журам зөрчсөн</c:v>
                </c:pt>
                <c:pt idx="1">
                  <c:v>Визийн хугацаа хэтэрсэн</c:v>
                </c:pt>
                <c:pt idx="2">
                  <c:v>Бүртгэлийн журам зөрчсөн</c:v>
                </c:pt>
                <c:pt idx="3">
                  <c:v>Хөдөлмөр эрхлэх журам зөрчсөн</c:v>
                </c:pt>
                <c:pt idx="4">
                  <c:v>Дамжин өнгөрөх журам зөрчсөн</c:v>
                </c:pt>
                <c:pt idx="5">
                  <c:v>Байнга оршин суух үнэмлэх үрэгдүүлсэн</c:v>
                </c:pt>
                <c:pt idx="6">
                  <c:v>Бичиг баримтаа биедээ авч яваагүй, хаягийн бүртгэл хийгээгүй</c:v>
                </c:pt>
                <c:pt idx="7">
                  <c:v>Зөвшөөрөл  олгох журам зөрчсөн</c:v>
                </c:pt>
                <c:pt idx="8">
                  <c:v>Бусад зөрчил</c:v>
                </c:pt>
              </c:strCache>
            </c:strRef>
          </c:cat>
          <c:val>
            <c:numRef>
              <c:f>Sheet1!$B$2:$B$10</c:f>
              <c:numCache>
                <c:formatCode>General</c:formatCode>
                <c:ptCount val="9"/>
                <c:pt idx="0">
                  <c:v>4691</c:v>
                </c:pt>
                <c:pt idx="1">
                  <c:v>26492</c:v>
                </c:pt>
                <c:pt idx="2">
                  <c:v>6481</c:v>
                </c:pt>
                <c:pt idx="3">
                  <c:v>6024</c:v>
                </c:pt>
                <c:pt idx="4">
                  <c:v>364</c:v>
                </c:pt>
                <c:pt idx="5">
                  <c:v>899</c:v>
                </c:pt>
                <c:pt idx="6">
                  <c:v>2113</c:v>
                </c:pt>
                <c:pt idx="7">
                  <c:v>102</c:v>
                </c:pt>
                <c:pt idx="8">
                  <c:v>191</c:v>
                </c:pt>
              </c:numCache>
            </c:numRef>
          </c:val>
          <c:extLst>
            <c:ext xmlns:c16="http://schemas.microsoft.com/office/drawing/2014/chart" uri="{C3380CC4-5D6E-409C-BE32-E72D297353CC}">
              <c16:uniqueId val="{00000009-DE1A-4B71-A06D-F6C4E64363DF}"/>
            </c:ext>
          </c:extLst>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Оршин суух журам зөрчсөн</c:v>
                </c:pt>
                <c:pt idx="1">
                  <c:v>Визийн хугацаа хэтэрсэн</c:v>
                </c:pt>
                <c:pt idx="2">
                  <c:v>Бүртгэлийн журам зөрчсөн</c:v>
                </c:pt>
                <c:pt idx="3">
                  <c:v>Хөдөлмөр эрхлэх журам зөрчсөн</c:v>
                </c:pt>
                <c:pt idx="4">
                  <c:v>Дамжин өнгөрөх журам зөрчсөн</c:v>
                </c:pt>
                <c:pt idx="5">
                  <c:v>Байнга оршин суух үнэмлэх үрэгдүүлсэн</c:v>
                </c:pt>
                <c:pt idx="6">
                  <c:v>Бичиг баримтаа биедээ авч яваагүй, хаягийн бүртгэл хийгээгүй</c:v>
                </c:pt>
                <c:pt idx="7">
                  <c:v>Зөвшөөрөл  олгох журам зөрчсөн</c:v>
                </c:pt>
                <c:pt idx="8">
                  <c:v>Бусад зөрчил</c:v>
                </c:pt>
              </c:strCache>
            </c:strRef>
          </c:cat>
          <c:val>
            <c:numRef>
              <c:f>Sheet1!$C$2:$C$10</c:f>
              <c:numCache>
                <c:formatCode>General</c:formatCode>
                <c:ptCount val="9"/>
              </c:numCache>
            </c:numRef>
          </c:val>
          <c:extLst>
            <c:ext xmlns:c16="http://schemas.microsoft.com/office/drawing/2014/chart" uri="{C3380CC4-5D6E-409C-BE32-E72D297353CC}">
              <c16:uniqueId val="{0000000A-DE1A-4B71-A06D-F6C4E64363DF}"/>
            </c:ext>
          </c:extLst>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Оршин суух журам зөрчсөн</c:v>
                </c:pt>
                <c:pt idx="1">
                  <c:v>Визийн хугацаа хэтэрсэн</c:v>
                </c:pt>
                <c:pt idx="2">
                  <c:v>Бүртгэлийн журам зөрчсөн</c:v>
                </c:pt>
                <c:pt idx="3">
                  <c:v>Хөдөлмөр эрхлэх журам зөрчсөн</c:v>
                </c:pt>
                <c:pt idx="4">
                  <c:v>Дамжин өнгөрөх журам зөрчсөн</c:v>
                </c:pt>
                <c:pt idx="5">
                  <c:v>Байнга оршин суух үнэмлэх үрэгдүүлсэн</c:v>
                </c:pt>
                <c:pt idx="6">
                  <c:v>Бичиг баримтаа биедээ авч яваагүй, хаягийн бүртгэл хийгээгүй</c:v>
                </c:pt>
                <c:pt idx="7">
                  <c:v>Зөвшөөрөл  олгох журам зөрчсөн</c:v>
                </c:pt>
                <c:pt idx="8">
                  <c:v>Бусад зөрчил</c:v>
                </c:pt>
              </c:strCache>
            </c:strRef>
          </c:cat>
          <c:val>
            <c:numRef>
              <c:f>Sheet1!$D$2:$D$10</c:f>
              <c:numCache>
                <c:formatCode>General</c:formatCode>
                <c:ptCount val="9"/>
              </c:numCache>
            </c:numRef>
          </c:val>
          <c:extLst>
            <c:ext xmlns:c16="http://schemas.microsoft.com/office/drawing/2014/chart" uri="{C3380CC4-5D6E-409C-BE32-E72D297353CC}">
              <c16:uniqueId val="{0000000B-DE1A-4B71-A06D-F6C4E64363DF}"/>
            </c:ext>
          </c:extLst>
        </c:ser>
        <c:dLbls>
          <c:showLegendKey val="0"/>
          <c:showVal val="0"/>
          <c:showCatName val="0"/>
          <c:showSerName val="0"/>
          <c:showPercent val="0"/>
          <c:showBubbleSize val="0"/>
        </c:dLbls>
        <c:gapWidth val="0"/>
        <c:axId val="477696688"/>
        <c:axId val="477697232"/>
      </c:barChart>
      <c:catAx>
        <c:axId val="477696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77697232"/>
        <c:crosses val="autoZero"/>
        <c:auto val="1"/>
        <c:lblAlgn val="ctr"/>
        <c:lblOffset val="100"/>
        <c:noMultiLvlLbl val="0"/>
      </c:catAx>
      <c:valAx>
        <c:axId val="477697232"/>
        <c:scaling>
          <c:orientation val="minMax"/>
        </c:scaling>
        <c:delete val="1"/>
        <c:axPos val="l"/>
        <c:numFmt formatCode="General" sourceLinked="1"/>
        <c:majorTickMark val="out"/>
        <c:minorTickMark val="none"/>
        <c:tickLblPos val="nextTo"/>
        <c:crossAx val="477696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n-MN">
                <a:latin typeface="Times New Roman" panose="02020603050405020304" pitchFamily="18" charset="0"/>
                <a:cs typeface="Times New Roman" panose="02020603050405020304" pitchFamily="18" charset="0"/>
              </a:rPr>
              <a:t>Монгол</a:t>
            </a:r>
            <a:r>
              <a:rPr lang="mn-MN" baseline="0">
                <a:latin typeface="Times New Roman" panose="02020603050405020304" pitchFamily="18" charset="0"/>
                <a:cs typeface="Times New Roman" panose="02020603050405020304" pitchFamily="18" charset="0"/>
              </a:rPr>
              <a:t> Улсаас гарахыг түдгэлзүүлсэн гадаадын иргэний тоо</a:t>
            </a:r>
            <a:endParaRPr lang="en-US">
              <a:latin typeface="Times New Roman" panose="02020603050405020304" pitchFamily="18" charset="0"/>
              <a:cs typeface="Times New Roman" panose="02020603050405020304" pitchFamily="18" charset="0"/>
            </a:endParaRPr>
          </a:p>
        </c:rich>
      </c:tx>
      <c:layout>
        <c:manualLayout>
          <c:xMode val="edge"/>
          <c:yMode val="edge"/>
          <c:x val="0.10097222222222224"/>
          <c:y val="3.5714285714285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613735783027105E-2"/>
          <c:y val="0.15275378456480818"/>
          <c:w val="0.84042413969087193"/>
          <c:h val="0.69888959135582518"/>
        </c:manualLayout>
      </c:layout>
      <c:bar3DChart>
        <c:barDir val="col"/>
        <c:grouping val="standard"/>
        <c:varyColors val="0"/>
        <c:ser>
          <c:idx val="1"/>
          <c:order val="0"/>
          <c:tx>
            <c:strRef>
              <c:f>Sheet1!$C$1</c:f>
              <c:strCache>
                <c:ptCount val="1"/>
                <c:pt idx="0">
                  <c:v>Series 2</c:v>
                </c:pt>
              </c:strCache>
            </c:strRef>
          </c:tx>
          <c:spPr>
            <a:solidFill>
              <a:schemeClr val="accent4">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numCache>
            </c:numRef>
          </c:cat>
          <c:val>
            <c:numRef>
              <c:f>Sheet1!$C$2:$C$12</c:f>
              <c:numCache>
                <c:formatCode>General</c:formatCode>
                <c:ptCount val="11"/>
                <c:pt idx="0">
                  <c:v>20</c:v>
                </c:pt>
                <c:pt idx="1">
                  <c:v>26</c:v>
                </c:pt>
                <c:pt idx="2">
                  <c:v>144</c:v>
                </c:pt>
                <c:pt idx="3">
                  <c:v>106</c:v>
                </c:pt>
                <c:pt idx="4">
                  <c:v>122</c:v>
                </c:pt>
                <c:pt idx="5">
                  <c:v>64</c:v>
                </c:pt>
                <c:pt idx="6">
                  <c:v>129</c:v>
                </c:pt>
                <c:pt idx="7">
                  <c:v>166</c:v>
                </c:pt>
                <c:pt idx="8">
                  <c:v>108</c:v>
                </c:pt>
                <c:pt idx="9">
                  <c:v>43</c:v>
                </c:pt>
              </c:numCache>
            </c:numRef>
          </c:val>
          <c:extLst>
            <c:ext xmlns:c16="http://schemas.microsoft.com/office/drawing/2014/chart" uri="{C3380CC4-5D6E-409C-BE32-E72D297353CC}">
              <c16:uniqueId val="{00000000-B2DF-4CF5-A9F3-9EF9626E6ACA}"/>
            </c:ext>
          </c:extLst>
        </c:ser>
        <c:dLbls>
          <c:showLegendKey val="0"/>
          <c:showVal val="1"/>
          <c:showCatName val="0"/>
          <c:showSerName val="0"/>
          <c:showPercent val="0"/>
          <c:showBubbleSize val="0"/>
        </c:dLbls>
        <c:gapWidth val="150"/>
        <c:shape val="box"/>
        <c:axId val="477685264"/>
        <c:axId val="477686352"/>
        <c:axId val="481831392"/>
      </c:bar3DChart>
      <c:catAx>
        <c:axId val="477685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686352"/>
        <c:crosses val="autoZero"/>
        <c:auto val="1"/>
        <c:lblAlgn val="ctr"/>
        <c:lblOffset val="100"/>
        <c:noMultiLvlLbl val="0"/>
      </c:catAx>
      <c:valAx>
        <c:axId val="47768635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77685264"/>
        <c:crosses val="autoZero"/>
        <c:crossBetween val="between"/>
      </c:valAx>
      <c:serAx>
        <c:axId val="481831392"/>
        <c:scaling>
          <c:orientation val="minMax"/>
        </c:scaling>
        <c:delete val="1"/>
        <c:axPos val="b"/>
        <c:majorTickMark val="none"/>
        <c:minorTickMark val="none"/>
        <c:tickLblPos val="nextTo"/>
        <c:crossAx val="477686352"/>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mn-MN"/>
              <a:t>Монгол Улсаас албадан гаргасан гадаадын иргэний тоо</a:t>
            </a:r>
          </a:p>
          <a:p>
            <a:pPr>
              <a:defRPr/>
            </a:pPr>
            <a:r>
              <a:rPr lang="mn-MN"/>
              <a:t>/2001-2018/</a:t>
            </a:r>
            <a:endParaRPr lang="en-US"/>
          </a:p>
        </c:rich>
      </c:tx>
      <c:layout>
        <c:manualLayout>
          <c:xMode val="edge"/>
          <c:yMode val="edge"/>
          <c:x val="0.12460082947646811"/>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8.6369932925051043E-3"/>
          <c:y val="0.14718253968253969"/>
          <c:w val="0.98799959928673042"/>
          <c:h val="0.76076084239470065"/>
        </c:manualLayout>
      </c:layout>
      <c:barChart>
        <c:barDir val="col"/>
        <c:grouping val="clustered"/>
        <c:varyColors val="0"/>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Sheet1!$A$2:$A$19</c:f>
              <c:numCache>
                <c:formatCode>General</c:formatCode>
                <c:ptCount val="18"/>
                <c:pt idx="0">
                  <c:v>2001</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Sheet1!$B$2:$B$19</c:f>
              <c:numCache>
                <c:formatCode>General</c:formatCode>
                <c:ptCount val="18"/>
              </c:numCache>
            </c:numRef>
          </c:val>
          <c:extLst>
            <c:ext xmlns:c16="http://schemas.microsoft.com/office/drawing/2014/chart" uri="{C3380CC4-5D6E-409C-BE32-E72D297353CC}">
              <c16:uniqueId val="{00000000-52A5-430E-9EBD-3B7E54021BA1}"/>
            </c:ext>
          </c:extLst>
        </c:ser>
        <c:ser>
          <c:idx val="1"/>
          <c:order val="1"/>
          <c:tx>
            <c:strRef>
              <c:f>Sheet1!$C$1</c:f>
              <c:strCache>
                <c:ptCount val="1"/>
                <c:pt idx="0">
                  <c:v>Series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12"/>
              <c:layout>
                <c:manualLayout>
                  <c:x val="-2.3148148148148147E-3"/>
                  <c:y val="-1.4550096466308564E-16"/>
                </c:manualLayout>
              </c:layout>
              <c:tx>
                <c:rich>
                  <a:bodyPr/>
                  <a:lstStyle/>
                  <a:p>
                    <a:r>
                      <a:rPr lang="en-US"/>
                      <a:t>666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A5-430E-9EBD-3B7E54021B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Sheet1!$A$2:$A$19</c:f>
              <c:numCache>
                <c:formatCode>General</c:formatCode>
                <c:ptCount val="18"/>
                <c:pt idx="0">
                  <c:v>2001</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Sheet1!$C$2:$C$19</c:f>
              <c:numCache>
                <c:formatCode>General</c:formatCode>
                <c:ptCount val="18"/>
                <c:pt idx="0">
                  <c:v>1</c:v>
                </c:pt>
                <c:pt idx="1">
                  <c:v>1</c:v>
                </c:pt>
                <c:pt idx="2">
                  <c:v>4</c:v>
                </c:pt>
                <c:pt idx="3">
                  <c:v>2</c:v>
                </c:pt>
                <c:pt idx="4">
                  <c:v>1436</c:v>
                </c:pt>
                <c:pt idx="5">
                  <c:v>2269</c:v>
                </c:pt>
                <c:pt idx="6">
                  <c:v>2575</c:v>
                </c:pt>
                <c:pt idx="7">
                  <c:v>1272</c:v>
                </c:pt>
                <c:pt idx="8">
                  <c:v>924</c:v>
                </c:pt>
                <c:pt idx="9">
                  <c:v>1880</c:v>
                </c:pt>
                <c:pt idx="10">
                  <c:v>1755</c:v>
                </c:pt>
                <c:pt idx="11">
                  <c:v>2024</c:v>
                </c:pt>
                <c:pt idx="12">
                  <c:v>666</c:v>
                </c:pt>
                <c:pt idx="13">
                  <c:v>450</c:v>
                </c:pt>
                <c:pt idx="14">
                  <c:v>368</c:v>
                </c:pt>
                <c:pt idx="15">
                  <c:v>531</c:v>
                </c:pt>
              </c:numCache>
            </c:numRef>
          </c:val>
          <c:extLst>
            <c:ext xmlns:c16="http://schemas.microsoft.com/office/drawing/2014/chart" uri="{C3380CC4-5D6E-409C-BE32-E72D297353CC}">
              <c16:uniqueId val="{00000002-52A5-430E-9EBD-3B7E54021BA1}"/>
            </c:ext>
          </c:extLst>
        </c:ser>
        <c:ser>
          <c:idx val="2"/>
          <c:order val="2"/>
          <c:tx>
            <c:strRef>
              <c:f>Sheet1!$D$1</c:f>
              <c:strCache>
                <c:ptCount val="1"/>
                <c:pt idx="0">
                  <c:v>Series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Sheet1!$A$2:$A$19</c:f>
              <c:numCache>
                <c:formatCode>General</c:formatCode>
                <c:ptCount val="18"/>
                <c:pt idx="0">
                  <c:v>2001</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Sheet1!$D$2:$D$19</c:f>
              <c:numCache>
                <c:formatCode>General</c:formatCode>
                <c:ptCount val="18"/>
              </c:numCache>
            </c:numRef>
          </c:val>
          <c:extLst>
            <c:ext xmlns:c16="http://schemas.microsoft.com/office/drawing/2014/chart" uri="{C3380CC4-5D6E-409C-BE32-E72D297353CC}">
              <c16:uniqueId val="{00000003-52A5-430E-9EBD-3B7E54021BA1}"/>
            </c:ext>
          </c:extLst>
        </c:ser>
        <c:dLbls>
          <c:dLblPos val="outEnd"/>
          <c:showLegendKey val="0"/>
          <c:showVal val="1"/>
          <c:showCatName val="0"/>
          <c:showSerName val="0"/>
          <c:showPercent val="0"/>
          <c:showBubbleSize val="0"/>
        </c:dLbls>
        <c:gapWidth val="100"/>
        <c:overlap val="-24"/>
        <c:axId val="477683088"/>
        <c:axId val="615449424"/>
      </c:barChart>
      <c:catAx>
        <c:axId val="4776830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15449424"/>
        <c:crosses val="autoZero"/>
        <c:auto val="1"/>
        <c:lblAlgn val="ctr"/>
        <c:lblOffset val="100"/>
        <c:noMultiLvlLbl val="0"/>
      </c:catAx>
      <c:valAx>
        <c:axId val="61544942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77683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823237FB8F409691A7753D5C896969"/>
        <w:category>
          <w:name w:val="General"/>
          <w:gallery w:val="placeholder"/>
        </w:category>
        <w:types>
          <w:type w:val="bbPlcHdr"/>
        </w:types>
        <w:behaviors>
          <w:behavior w:val="content"/>
        </w:behaviors>
        <w:guid w:val="{288105C9-8E06-4330-8276-A6C85A3F73A2}"/>
      </w:docPartPr>
      <w:docPartBody>
        <w:p w:rsidR="00034BE5" w:rsidRDefault="00034BE5" w:rsidP="00034BE5">
          <w:pPr>
            <w:pStyle w:val="CF823237FB8F409691A7753D5C89696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gul Arial">
    <w:altName w:val="MS Gothic"/>
    <w:panose1 w:val="00000000000000000000"/>
    <w:charset w:val="80"/>
    <w:family w:val="swiss"/>
    <w:notTrueType/>
    <w:pitch w:val="default"/>
    <w:sig w:usb0="00000000" w:usb1="08070000" w:usb2="00000010" w:usb3="00000000" w:csb0="00020004"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E5"/>
    <w:rsid w:val="00034BE5"/>
    <w:rsid w:val="0027549F"/>
    <w:rsid w:val="00380DCA"/>
    <w:rsid w:val="003A7472"/>
    <w:rsid w:val="005862B9"/>
    <w:rsid w:val="005F166D"/>
    <w:rsid w:val="00624988"/>
    <w:rsid w:val="006E61FC"/>
    <w:rsid w:val="009D38D0"/>
    <w:rsid w:val="00A023D6"/>
    <w:rsid w:val="00C2484E"/>
    <w:rsid w:val="00E4632E"/>
    <w:rsid w:val="00F238B8"/>
    <w:rsid w:val="00F4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23237FB8F409691A7753D5C896969">
    <w:name w:val="CF823237FB8F409691A7753D5C896969"/>
    <w:rsid w:val="00034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6201B-1E90-47C0-BAA4-27AF37FA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14607</Words>
  <Characters>83265</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Гадаадын иргэний эрх зүйн байдлын тухай хуулийн хэрэгжилтийн үр дагаврын үнэлгээний тайлан</vt:lpstr>
    </vt:vector>
  </TitlesOfParts>
  <Company/>
  <LinksUpToDate>false</LinksUpToDate>
  <CharactersWithSpaces>97677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Гадаадын иргэний эрх зүйн байдлын тухай хуулийн хэрэгжилтийн үр дагаварт үнэлгээний тайлан</dc:title>
  <dc:subject/>
  <dc:creator>Windows User</dc:creator>
  <cp:keywords/>
  <dc:description/>
  <cp:lastModifiedBy>Windows User</cp:lastModifiedBy>
  <cp:revision>19</cp:revision>
  <cp:lastPrinted>2019-10-02T06:20:00Z</cp:lastPrinted>
  <dcterms:created xsi:type="dcterms:W3CDTF">2019-09-12T05:41:00Z</dcterms:created>
  <dcterms:modified xsi:type="dcterms:W3CDTF">2020-02-06T01:35:00Z</dcterms:modified>
</cp:coreProperties>
</file>